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D" w:rsidRPr="00506794" w:rsidRDefault="00B173ED" w:rsidP="00DA27B2">
      <w:pPr>
        <w:rPr>
          <w:rFonts w:ascii="Arial" w:hAnsi="Arial" w:cs="Arial"/>
        </w:rPr>
      </w:pPr>
      <w:r w:rsidRPr="00506794">
        <w:rPr>
          <w:rFonts w:ascii="Arial" w:hAnsi="Arial" w:cs="Arial"/>
        </w:rPr>
        <w:t>ΕΝΩΣΗ ΑΝΑΛΟΓΙΣΤΩΝ ΕΛΛΑΔΟΣ</w:t>
      </w:r>
    </w:p>
    <w:p w:rsidR="00B173ED" w:rsidRPr="00506794" w:rsidRDefault="00B173ED" w:rsidP="00DA27B2">
      <w:pPr>
        <w:rPr>
          <w:rFonts w:ascii="Arial" w:hAnsi="Arial" w:cs="Arial"/>
        </w:rPr>
      </w:pPr>
      <w:r w:rsidRPr="00506794">
        <w:rPr>
          <w:rFonts w:ascii="Arial" w:hAnsi="Arial" w:cs="Arial"/>
        </w:rPr>
        <w:t>ΕΠΙΤΡΟΠΗ ΑΝΑΛΟΓΙΣΤΙΚΩΝ ΕΞΕΤΑΣΕΩΝ</w:t>
      </w: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  <w:r w:rsidRPr="00506794">
        <w:rPr>
          <w:rFonts w:ascii="Arial" w:hAnsi="Arial" w:cs="Arial"/>
        </w:rPr>
        <w:t>ΕΞΕΤΑΣΤΙΚΗ ΠΕΡΙΟΔΟΣ</w:t>
      </w:r>
    </w:p>
    <w:p w:rsidR="00B173ED" w:rsidRPr="00506794" w:rsidRDefault="00B173ED" w:rsidP="003D2627">
      <w:pPr>
        <w:jc w:val="center"/>
        <w:rPr>
          <w:rFonts w:ascii="Arial" w:hAnsi="Arial" w:cs="Arial"/>
        </w:rPr>
      </w:pPr>
      <w:r w:rsidRPr="00506794">
        <w:rPr>
          <w:rFonts w:ascii="Arial" w:hAnsi="Arial" w:cs="Arial"/>
        </w:rPr>
        <w:t>ΦΕΒΡΟΥΑΡΙΟΥ 2014</w:t>
      </w: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  <w:r w:rsidRPr="00506794">
        <w:rPr>
          <w:rFonts w:ascii="Arial" w:hAnsi="Arial" w:cs="Arial"/>
        </w:rPr>
        <w:t>ΟΙΚΟΝΟΜΙΚΑ ΚΑΙ ΧΡΗΜΑΤΟΟΙΚΟΝΟΜΙΚΑ ΜΑΘΗΜΑΤΙΚΑ</w:t>
      </w:r>
    </w:p>
    <w:p w:rsidR="00B173ED" w:rsidRPr="00506794" w:rsidRDefault="00B173ED" w:rsidP="001C008F">
      <w:pPr>
        <w:jc w:val="center"/>
        <w:rPr>
          <w:rFonts w:ascii="Arial" w:hAnsi="Arial" w:cs="Arial"/>
        </w:rPr>
      </w:pPr>
      <w:r w:rsidRPr="00C24ED7">
        <w:rPr>
          <w:rFonts w:ascii="Arial" w:hAnsi="Arial" w:cs="Arial"/>
        </w:rPr>
        <w:t xml:space="preserve">10 </w:t>
      </w:r>
      <w:r w:rsidRPr="00506794">
        <w:rPr>
          <w:rFonts w:ascii="Arial" w:hAnsi="Arial" w:cs="Arial"/>
        </w:rPr>
        <w:t>ΦΕΒΡΟΥΑΡΙΟΥ 2014</w:t>
      </w: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D62DB2">
      <w:pPr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</w:p>
    <w:p w:rsidR="00B173ED" w:rsidRPr="00506794" w:rsidRDefault="00B173ED" w:rsidP="003D2627">
      <w:pPr>
        <w:jc w:val="center"/>
        <w:rPr>
          <w:rFonts w:ascii="Arial" w:hAnsi="Arial" w:cs="Arial"/>
        </w:rPr>
      </w:pPr>
      <w:r w:rsidRPr="00506794">
        <w:rPr>
          <w:rFonts w:ascii="Arial" w:hAnsi="Arial" w:cs="Arial"/>
        </w:rPr>
        <w:t xml:space="preserve">ΠΡΩΙΝΗ ΕΞΕΤΑΣΗ (9 </w:t>
      </w:r>
      <w:proofErr w:type="spellStart"/>
      <w:r w:rsidRPr="00506794">
        <w:rPr>
          <w:rFonts w:ascii="Arial" w:hAnsi="Arial" w:cs="Arial"/>
        </w:rPr>
        <w:t>π.μ</w:t>
      </w:r>
      <w:proofErr w:type="spellEnd"/>
      <w:r w:rsidRPr="00506794">
        <w:rPr>
          <w:rFonts w:ascii="Arial" w:hAnsi="Arial" w:cs="Arial"/>
        </w:rPr>
        <w:t xml:space="preserve">. – 11 </w:t>
      </w:r>
      <w:proofErr w:type="spellStart"/>
      <w:r w:rsidRPr="00506794">
        <w:rPr>
          <w:rFonts w:ascii="Arial" w:hAnsi="Arial" w:cs="Arial"/>
        </w:rPr>
        <w:t>π.μ</w:t>
      </w:r>
      <w:proofErr w:type="spellEnd"/>
      <w:r w:rsidRPr="00506794">
        <w:rPr>
          <w:rFonts w:ascii="Arial" w:hAnsi="Arial" w:cs="Arial"/>
        </w:rPr>
        <w:t>.)</w:t>
      </w:r>
    </w:p>
    <w:p w:rsidR="00B173ED" w:rsidRPr="00506794" w:rsidRDefault="00B173ED" w:rsidP="001C008F">
      <w:pPr>
        <w:ind w:left="720"/>
        <w:jc w:val="both"/>
        <w:rPr>
          <w:rFonts w:ascii="Arial" w:hAnsi="Arial" w:cs="Arial"/>
        </w:rPr>
      </w:pPr>
    </w:p>
    <w:p w:rsidR="00B173ED" w:rsidRPr="00506794" w:rsidRDefault="00B173ED" w:rsidP="001C008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50679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br w:type="page"/>
      </w:r>
      <w:r w:rsidRPr="00506794">
        <w:rPr>
          <w:rFonts w:ascii="Arial" w:hAnsi="Arial" w:cs="Arial"/>
          <w:sz w:val="20"/>
          <w:szCs w:val="20"/>
        </w:rPr>
        <w:lastRenderedPageBreak/>
        <w:t>1.</w:t>
      </w:r>
      <w:r w:rsidRPr="00506794">
        <w:rPr>
          <w:rFonts w:ascii="Arial" w:hAnsi="Arial" w:cs="Arial"/>
          <w:sz w:val="20"/>
          <w:szCs w:val="20"/>
        </w:rPr>
        <w:tab/>
        <w:t xml:space="preserve">Ένα δάνειο εξοφλείται με 30 δόσεις ύψους 1 μονάδας κατά τις χρονικές στιγμές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=1,2,…,30. Ο  </w:t>
      </w:r>
    </w:p>
    <w:p w:rsidR="00B173ED" w:rsidRPr="00506794" w:rsidRDefault="00B173ED" w:rsidP="00664B0A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δανειζόμενος συμφωνεί να καταβάλλει δόση ύψους 2 τις χρονικές στιγμές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=11 και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=12.Ωστόσο, αδυνατεί να καταβάλλει την δόση ύψους 1 κατά τις χρονικές στιγμές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=13 και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=14. Την στιγμή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=14 συμφωνείται η αποπληρωμή του υπολειπόμενου ποσού του δανείου με 16 ισόποσες δόσεις ύψους </w:t>
      </w:r>
      <w:r w:rsidRPr="00506794">
        <w:rPr>
          <w:rFonts w:ascii="Arial" w:hAnsi="Arial" w:cs="Arial"/>
          <w:position w:val="-18"/>
          <w:sz w:val="20"/>
          <w:szCs w:val="20"/>
        </w:rPr>
        <w:object w:dxaOrig="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pt" o:ole="">
            <v:imagedata r:id="rId7" o:title=""/>
          </v:shape>
          <o:OLEObject Type="Embed" ProgID="Equation.3" ShapeID="_x0000_i1025" DrawAspect="Content" ObjectID="_1453191814" r:id="rId8"/>
        </w:object>
      </w:r>
      <w:r w:rsidRPr="00506794">
        <w:rPr>
          <w:rFonts w:ascii="Arial" w:hAnsi="Arial" w:cs="Arial"/>
          <w:sz w:val="20"/>
          <w:szCs w:val="20"/>
        </w:rPr>
        <w:t xml:space="preserve">.Να υπολογιστεί η δόση ύψους </w:t>
      </w:r>
      <w:r w:rsidRPr="00506794">
        <w:rPr>
          <w:rFonts w:ascii="Arial" w:hAnsi="Arial" w:cs="Arial"/>
          <w:position w:val="-18"/>
          <w:sz w:val="20"/>
          <w:szCs w:val="20"/>
        </w:rPr>
        <w:object w:dxaOrig="380" w:dyaOrig="420">
          <v:shape id="_x0000_i1026" type="#_x0000_t75" style="width:18.75pt;height:21pt" o:ole="">
            <v:imagedata r:id="rId9" o:title=""/>
          </v:shape>
          <o:OLEObject Type="Embed" ProgID="Equation.3" ShapeID="_x0000_i1026" DrawAspect="Content" ObjectID="_1453191815" r:id="rId10"/>
        </w:object>
      </w:r>
      <w:r w:rsidRPr="00506794">
        <w:rPr>
          <w:rFonts w:ascii="Arial" w:hAnsi="Arial" w:cs="Arial"/>
          <w:sz w:val="20"/>
          <w:szCs w:val="20"/>
        </w:rPr>
        <w:t xml:space="preserve">. </w:t>
      </w: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964C3">
      <w:pPr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  </w:t>
      </w:r>
      <w:r w:rsidRPr="00506794">
        <w:rPr>
          <w:rFonts w:ascii="Arial" w:hAnsi="Arial" w:cs="Arial"/>
          <w:position w:val="-38"/>
          <w:sz w:val="20"/>
          <w:szCs w:val="20"/>
        </w:rPr>
        <w:object w:dxaOrig="1620" w:dyaOrig="859">
          <v:shape id="_x0000_i1027" type="#_x0000_t75" style="width:81pt;height:42.75pt" o:ole="">
            <v:imagedata r:id="rId11" o:title=""/>
          </v:shape>
          <o:OLEObject Type="Embed" ProgID="Equation.3" ShapeID="_x0000_i1027" DrawAspect="Content" ObjectID="_1453191816" r:id="rId12"/>
        </w:object>
      </w:r>
      <w:r w:rsidRPr="00C24ED7">
        <w:rPr>
          <w:rFonts w:ascii="Arial" w:hAnsi="Arial" w:cs="Arial"/>
          <w:position w:val="-38"/>
          <w:sz w:val="20"/>
          <w:szCs w:val="20"/>
        </w:rPr>
        <w:tab/>
      </w:r>
      <w:r w:rsidRPr="00C24ED7">
        <w:rPr>
          <w:rFonts w:ascii="Arial" w:hAnsi="Arial" w:cs="Arial"/>
          <w:position w:val="-38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(Β)   </w:t>
      </w:r>
      <w:r w:rsidRPr="00506794">
        <w:rPr>
          <w:rFonts w:ascii="Arial" w:hAnsi="Arial" w:cs="Arial"/>
          <w:position w:val="-38"/>
          <w:sz w:val="20"/>
          <w:szCs w:val="20"/>
        </w:rPr>
        <w:object w:dxaOrig="1579" w:dyaOrig="859">
          <v:shape id="_x0000_i1028" type="#_x0000_t75" style="width:77.25pt;height:42.75pt" o:ole="">
            <v:imagedata r:id="rId13" o:title=""/>
          </v:shape>
          <o:OLEObject Type="Embed" ProgID="Equation.3" ShapeID="_x0000_i1028" DrawAspect="Content" ObjectID="_1453191817" r:id="rId14"/>
        </w:object>
      </w:r>
      <w:r w:rsidRPr="00C24ED7">
        <w:rPr>
          <w:rFonts w:ascii="Arial" w:hAnsi="Arial" w:cs="Arial"/>
          <w:position w:val="-38"/>
          <w:sz w:val="20"/>
          <w:szCs w:val="20"/>
        </w:rPr>
        <w:tab/>
      </w:r>
      <w:r w:rsidRPr="00C24ED7">
        <w:rPr>
          <w:rFonts w:ascii="Arial" w:hAnsi="Arial" w:cs="Arial"/>
          <w:position w:val="-38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(Γ)   </w:t>
      </w:r>
      <w:r w:rsidRPr="00506794">
        <w:rPr>
          <w:rFonts w:ascii="Arial" w:hAnsi="Arial" w:cs="Arial"/>
          <w:position w:val="-38"/>
          <w:sz w:val="20"/>
          <w:szCs w:val="20"/>
        </w:rPr>
        <w:object w:dxaOrig="1780" w:dyaOrig="940">
          <v:shape id="_x0000_i1029" type="#_x0000_t75" style="width:89.25pt;height:45.75pt" o:ole="">
            <v:imagedata r:id="rId15" o:title=""/>
          </v:shape>
          <o:OLEObject Type="Embed" ProgID="Equation.3" ShapeID="_x0000_i1029" DrawAspect="Content" ObjectID="_1453191818" r:id="rId16"/>
        </w:object>
      </w: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292C8B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964C3">
      <w:pPr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(Δ)  </w:t>
      </w:r>
      <w:r w:rsidRPr="00506794">
        <w:rPr>
          <w:rFonts w:ascii="Arial" w:hAnsi="Arial" w:cs="Arial"/>
          <w:position w:val="-38"/>
          <w:sz w:val="20"/>
          <w:szCs w:val="20"/>
        </w:rPr>
        <w:object w:dxaOrig="1800" w:dyaOrig="940">
          <v:shape id="_x0000_i1030" type="#_x0000_t75" style="width:90pt;height:45.75pt" o:ole="">
            <v:imagedata r:id="rId17" o:title=""/>
          </v:shape>
          <o:OLEObject Type="Embed" ProgID="Equation.3" ShapeID="_x0000_i1030" DrawAspect="Content" ObjectID="_1453191819" r:id="rId18"/>
        </w:object>
      </w:r>
      <w:r w:rsidRPr="00C24ED7">
        <w:rPr>
          <w:rFonts w:ascii="Arial" w:hAnsi="Arial" w:cs="Arial"/>
          <w:position w:val="-38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(Ε)  </w:t>
      </w:r>
      <w:r w:rsidRPr="00506794">
        <w:rPr>
          <w:rFonts w:ascii="Arial" w:hAnsi="Arial" w:cs="Arial"/>
          <w:position w:val="-38"/>
          <w:sz w:val="20"/>
          <w:szCs w:val="20"/>
        </w:rPr>
        <w:object w:dxaOrig="1440" w:dyaOrig="859">
          <v:shape id="_x0000_i1031" type="#_x0000_t75" style="width:1in;height:42.75pt" o:ole="">
            <v:imagedata r:id="rId19" o:title=""/>
          </v:shape>
          <o:OLEObject Type="Embed" ProgID="Equation.3" ShapeID="_x0000_i1031" DrawAspect="Content" ObjectID="_1453191820" r:id="rId20"/>
        </w:object>
      </w: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964C3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2.  Ποιές από τις παρακάτω ισότητες αληθεύουν?</w:t>
      </w: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964C3">
      <w:pPr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Ι. </w:t>
      </w:r>
      <w:r w:rsidRPr="00506794">
        <w:rPr>
          <w:rFonts w:ascii="Arial" w:hAnsi="Arial" w:cs="Arial"/>
          <w:position w:val="-30"/>
          <w:sz w:val="20"/>
          <w:szCs w:val="20"/>
        </w:rPr>
        <w:object w:dxaOrig="2299" w:dyaOrig="680">
          <v:shape id="_x0000_i1032" type="#_x0000_t75" style="width:118.5pt;height:33pt" o:ole="" fillcolor="window">
            <v:imagedata r:id="rId21" o:title=""/>
          </v:shape>
          <o:OLEObject Type="Embed" ProgID="Equation.3" ShapeID="_x0000_i1032" DrawAspect="Content" ObjectID="_1453191821" r:id="rId22"/>
        </w:object>
      </w:r>
    </w:p>
    <w:p w:rsidR="00B173ED" w:rsidRPr="00506794" w:rsidRDefault="00B173ED" w:rsidP="000964C3">
      <w:pPr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ΙΙ. </w:t>
      </w:r>
      <w:r w:rsidRPr="00506794">
        <w:rPr>
          <w:rFonts w:ascii="Arial" w:hAnsi="Arial" w:cs="Arial"/>
          <w:position w:val="-30"/>
          <w:sz w:val="20"/>
          <w:szCs w:val="20"/>
        </w:rPr>
        <w:object w:dxaOrig="2260" w:dyaOrig="720">
          <v:shape id="_x0000_i1033" type="#_x0000_t75" style="width:115.5pt;height:34.5pt" o:ole="" fillcolor="window">
            <v:imagedata r:id="rId23" o:title=""/>
          </v:shape>
          <o:OLEObject Type="Embed" ProgID="Equation.3" ShapeID="_x0000_i1033" DrawAspect="Content" ObjectID="_1453191822" r:id="rId24"/>
        </w:object>
      </w:r>
    </w:p>
    <w:p w:rsidR="00B173ED" w:rsidRPr="00C24ED7" w:rsidRDefault="00B173ED" w:rsidP="000964C3">
      <w:pPr>
        <w:rPr>
          <w:rFonts w:ascii="Arial" w:hAnsi="Arial" w:cs="Arial"/>
          <w:position w:val="-30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ΙΙΙ. </w:t>
      </w:r>
      <w:r w:rsidRPr="00506794">
        <w:rPr>
          <w:rFonts w:ascii="Arial" w:hAnsi="Arial" w:cs="Arial"/>
          <w:position w:val="-30"/>
          <w:sz w:val="20"/>
          <w:szCs w:val="20"/>
        </w:rPr>
        <w:object w:dxaOrig="1560" w:dyaOrig="680">
          <v:shape id="_x0000_i1034" type="#_x0000_t75" style="width:78.75pt;height:33pt" o:ole="" fillcolor="window">
            <v:imagedata r:id="rId25" o:title=""/>
          </v:shape>
          <o:OLEObject Type="Embed" ProgID="Equation.3" ShapeID="_x0000_i1034" DrawAspect="Content" ObjectID="_1453191823" r:id="rId26"/>
        </w:object>
      </w:r>
    </w:p>
    <w:p w:rsidR="00B173ED" w:rsidRPr="00C24ED7" w:rsidRDefault="00B173ED" w:rsidP="000964C3">
      <w:pPr>
        <w:rPr>
          <w:rFonts w:ascii="Arial" w:hAnsi="Arial" w:cs="Arial"/>
          <w:position w:val="-30"/>
          <w:sz w:val="20"/>
          <w:szCs w:val="20"/>
        </w:rPr>
      </w:pP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964C3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964C3">
      <w:pPr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Όλες </w:t>
      </w:r>
      <w:r w:rsidRPr="00506794">
        <w:rPr>
          <w:rFonts w:ascii="Arial" w:hAnsi="Arial" w:cs="Arial"/>
          <w:sz w:val="20"/>
          <w:szCs w:val="20"/>
        </w:rPr>
        <w:tab/>
        <w:t>(Β) Ι και ΙΙ</w:t>
      </w:r>
      <w:r w:rsidRPr="00506794">
        <w:rPr>
          <w:rFonts w:ascii="Arial" w:hAnsi="Arial" w:cs="Arial"/>
          <w:sz w:val="20"/>
          <w:szCs w:val="20"/>
        </w:rPr>
        <w:tab/>
        <w:t>(Γ) Ι και ΙΙΙ</w:t>
      </w:r>
      <w:r w:rsidRPr="00506794">
        <w:rPr>
          <w:rFonts w:ascii="Arial" w:hAnsi="Arial" w:cs="Arial"/>
          <w:sz w:val="20"/>
          <w:szCs w:val="20"/>
        </w:rPr>
        <w:tab/>
        <w:t>(Δ) ΙΙ και ΙΙΙ</w:t>
      </w:r>
      <w:r w:rsidRPr="00506794">
        <w:rPr>
          <w:rFonts w:ascii="Arial" w:hAnsi="Arial" w:cs="Arial"/>
          <w:sz w:val="20"/>
          <w:szCs w:val="20"/>
        </w:rPr>
        <w:tab/>
        <w:t>(Ε) ΙΙ</w:t>
      </w: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C24ED7" w:rsidRDefault="00B173ED" w:rsidP="003D2627">
      <w:pPr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  <w:lang w:val="en-US"/>
        </w:rPr>
        <w:lastRenderedPageBreak/>
        <w:t>3</w:t>
      </w:r>
      <w:r w:rsidRPr="00506794">
        <w:rPr>
          <w:rFonts w:ascii="Arial" w:hAnsi="Arial" w:cs="Arial"/>
          <w:sz w:val="20"/>
          <w:szCs w:val="20"/>
        </w:rPr>
        <w:t xml:space="preserve">. </w:t>
      </w:r>
      <w:r w:rsidRPr="00506794">
        <w:rPr>
          <w:rFonts w:ascii="Arial" w:hAnsi="Arial" w:cs="Arial"/>
          <w:sz w:val="20"/>
          <w:szCs w:val="20"/>
        </w:rPr>
        <w:tab/>
        <w:t xml:space="preserve">Για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=1</w:t>
      </w:r>
      <w:proofErr w:type="gramStart"/>
      <w:r w:rsidRPr="00506794">
        <w:rPr>
          <w:rFonts w:ascii="Arial" w:hAnsi="Arial" w:cs="Arial"/>
          <w:sz w:val="20"/>
          <w:szCs w:val="20"/>
        </w:rPr>
        <w:t>,2</w:t>
      </w:r>
      <w:proofErr w:type="gramEnd"/>
      <w:r w:rsidRPr="00506794">
        <w:rPr>
          <w:rFonts w:ascii="Arial" w:hAnsi="Arial" w:cs="Arial"/>
          <w:sz w:val="20"/>
          <w:szCs w:val="20"/>
        </w:rPr>
        <w:t>,,…,100, τα επιτόκια για μελλοντικές τοποθετήσεις με ετήσια διάρκεια (</w:t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rates</w:t>
      </w:r>
      <w:r w:rsidRPr="00506794">
        <w:rPr>
          <w:rFonts w:ascii="Arial" w:hAnsi="Arial" w:cs="Arial"/>
          <w:sz w:val="20"/>
          <w:szCs w:val="20"/>
        </w:rPr>
        <w:t xml:space="preserve">) είναι </w:t>
      </w:r>
      <w:r w:rsidRPr="00506794">
        <w:rPr>
          <w:rFonts w:ascii="Arial" w:hAnsi="Arial" w:cs="Arial"/>
          <w:position w:val="-18"/>
          <w:sz w:val="20"/>
          <w:szCs w:val="20"/>
        </w:rPr>
        <w:object w:dxaOrig="1260" w:dyaOrig="560">
          <v:shape id="_x0000_i1035" type="#_x0000_t75" style="width:63pt;height:27.75pt" o:ole="">
            <v:imagedata r:id="rId27" o:title=""/>
          </v:shape>
          <o:OLEObject Type="Embed" ProgID="Equation.3" ShapeID="_x0000_i1035" DrawAspect="Content" ObjectID="_1453191824" r:id="rId28"/>
        </w:object>
      </w:r>
      <w:r w:rsidRPr="00506794">
        <w:rPr>
          <w:rFonts w:ascii="Arial" w:hAnsi="Arial" w:cs="Arial"/>
          <w:sz w:val="20"/>
          <w:szCs w:val="20"/>
        </w:rPr>
        <w:t>. Ποια από τα παρακάτω αληθεύουν;</w:t>
      </w:r>
    </w:p>
    <w:p w:rsidR="00B173ED" w:rsidRPr="00506794" w:rsidRDefault="00B173ED" w:rsidP="00F9185A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(Ι)</w:t>
      </w:r>
      <w:r w:rsidRPr="00506794">
        <w:rPr>
          <w:rFonts w:ascii="Arial" w:hAnsi="Arial" w:cs="Arial"/>
          <w:sz w:val="20"/>
          <w:szCs w:val="20"/>
        </w:rPr>
        <w:tab/>
        <w:t>Η καμπύλη αποδόσεων είναι αντεστραμμένη</w:t>
      </w:r>
    </w:p>
    <w:p w:rsidR="00B173ED" w:rsidRPr="00506794" w:rsidRDefault="00B173ED" w:rsidP="002018D0">
      <w:pPr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(</w:t>
      </w: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>)</w:t>
      </w:r>
      <w:r w:rsidRPr="00506794">
        <w:rPr>
          <w:rFonts w:ascii="Arial" w:hAnsi="Arial" w:cs="Arial"/>
          <w:sz w:val="20"/>
          <w:szCs w:val="20"/>
        </w:rPr>
        <w:tab/>
        <w:t xml:space="preserve">Το τρέχον επιτόκιο </w:t>
      </w:r>
      <w:r w:rsidRPr="00506794">
        <w:rPr>
          <w:rFonts w:ascii="Arial" w:hAnsi="Arial" w:cs="Arial"/>
          <w:position w:val="-14"/>
          <w:sz w:val="20"/>
          <w:szCs w:val="20"/>
        </w:rPr>
        <w:object w:dxaOrig="300" w:dyaOrig="400">
          <v:shape id="_x0000_i1036" type="#_x0000_t75" style="width:18.75pt;height:19.5pt" o:ole="">
            <v:imagedata r:id="rId29" o:title=""/>
          </v:shape>
          <o:OLEObject Type="Embed" ProgID="Equation.3" ShapeID="_x0000_i1036" DrawAspect="Content" ObjectID="_1453191825" r:id="rId30"/>
        </w:object>
      </w: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spot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rate</w:t>
      </w:r>
      <w:r w:rsidRPr="00506794">
        <w:rPr>
          <w:rFonts w:ascii="Arial" w:hAnsi="Arial" w:cs="Arial"/>
          <w:sz w:val="20"/>
          <w:szCs w:val="20"/>
        </w:rPr>
        <w:t xml:space="preserve">) για 3ετείς τοποθετήσεις είναι περίπου </w:t>
      </w:r>
      <w:r w:rsidRPr="00506794">
        <w:rPr>
          <w:rFonts w:ascii="Arial" w:hAnsi="Arial" w:cs="Arial"/>
          <w:position w:val="-14"/>
          <w:sz w:val="20"/>
          <w:szCs w:val="20"/>
        </w:rPr>
        <w:object w:dxaOrig="1120" w:dyaOrig="400">
          <v:shape id="_x0000_i1037" type="#_x0000_t75" style="width:58.5pt;height:18.75pt" o:ole="">
            <v:imagedata r:id="rId31" o:title=""/>
          </v:shape>
          <o:OLEObject Type="Embed" ProgID="Equation.3" ShapeID="_x0000_i1037" DrawAspect="Content" ObjectID="_1453191826" r:id="rId32"/>
        </w:object>
      </w:r>
    </w:p>
    <w:p w:rsidR="00B173ED" w:rsidRPr="00506794" w:rsidRDefault="00B173ED" w:rsidP="00664B0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(</w:t>
      </w:r>
      <w:r w:rsidRPr="00506794">
        <w:rPr>
          <w:rFonts w:ascii="Arial" w:hAnsi="Arial" w:cs="Arial"/>
          <w:sz w:val="20"/>
          <w:szCs w:val="20"/>
          <w:lang w:val="en-US"/>
        </w:rPr>
        <w:t>III</w:t>
      </w:r>
      <w:r w:rsidRPr="00506794">
        <w:rPr>
          <w:rFonts w:ascii="Arial" w:hAnsi="Arial" w:cs="Arial"/>
          <w:sz w:val="20"/>
          <w:szCs w:val="20"/>
        </w:rPr>
        <w:t>)</w:t>
      </w:r>
      <w:r w:rsidRPr="00506794">
        <w:rPr>
          <w:rFonts w:ascii="Arial" w:hAnsi="Arial" w:cs="Arial"/>
          <w:sz w:val="20"/>
          <w:szCs w:val="20"/>
        </w:rPr>
        <w:tab/>
        <w:t xml:space="preserve">Η τιμή,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 έτη από σήμερα (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=1,2,,…,100), μιας ομολογίας χωρίς τοκομερίδια με αξία εξαγοράς 1, η οποία θα λήξει σε 100 έτη από σήμερα, είναι: </w:t>
      </w:r>
      <w:r w:rsidRPr="00506794">
        <w:rPr>
          <w:rFonts w:ascii="Arial" w:hAnsi="Arial" w:cs="Arial"/>
          <w:position w:val="-22"/>
          <w:sz w:val="20"/>
          <w:szCs w:val="20"/>
        </w:rPr>
        <w:object w:dxaOrig="1260" w:dyaOrig="820">
          <v:shape id="_x0000_i1038" type="#_x0000_t75" style="width:63.75pt;height:40.5pt" o:ole="">
            <v:imagedata r:id="rId33" o:title=""/>
          </v:shape>
          <o:OLEObject Type="Embed" ProgID="Equation.3" ShapeID="_x0000_i1038" DrawAspect="Content" ObjectID="_1453191827" r:id="rId34"/>
        </w:object>
      </w:r>
    </w:p>
    <w:p w:rsidR="00B173ED" w:rsidRPr="00506794" w:rsidRDefault="00B173ED" w:rsidP="00514366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>)</w:t>
      </w:r>
      <w:r w:rsidRPr="00506794">
        <w:rPr>
          <w:rFonts w:ascii="Arial" w:hAnsi="Arial" w:cs="Arial"/>
          <w:sz w:val="20"/>
          <w:szCs w:val="20"/>
        </w:rPr>
        <w:tab/>
        <w:t xml:space="preserve">Η συσσωρευμένη αξία στο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=4 από καταβολές ύψους 1 στο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=2 και ύψους 1 στο   </w:t>
      </w: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 </w:t>
      </w:r>
      <w:r w:rsidRPr="00C24ED7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=3 είναι περίπου 2,085</w:t>
      </w: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F6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Όλα είναι σωστά</w:t>
      </w:r>
    </w:p>
    <w:p w:rsidR="00B173ED" w:rsidRPr="00506794" w:rsidRDefault="00B173ED" w:rsidP="00514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Μόνο τα (Ι), (Ι</w:t>
      </w: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>) 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201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(Γ) Μόνο τα (Ι)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514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Μόνο τα (Ι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), (Ι</w:t>
      </w: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>)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F6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(Ε) Μόνο τα (Ι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F6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4. Στο [0,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] η ένταση ανατοκισμού είναι  </w:t>
      </w:r>
      <w:r w:rsidRPr="00506794">
        <w:rPr>
          <w:rFonts w:ascii="Arial" w:hAnsi="Arial" w:cs="Arial"/>
          <w:position w:val="-12"/>
          <w:sz w:val="20"/>
          <w:szCs w:val="20"/>
        </w:rPr>
        <w:object w:dxaOrig="660" w:dyaOrig="380">
          <v:shape id="_x0000_i1039" type="#_x0000_t75" style="width:43.5pt;height:24pt" o:ole="" fillcolor="window">
            <v:imagedata r:id="rId35" o:title=""/>
          </v:shape>
          <o:OLEObject Type="Embed" ProgID="Equation.3" ShapeID="_x0000_i1039" DrawAspect="Content" ObjectID="_1453191828" r:id="rId36"/>
        </w:object>
      </w:r>
      <w:r w:rsidRPr="00506794">
        <w:rPr>
          <w:rFonts w:ascii="Arial" w:hAnsi="Arial" w:cs="Arial"/>
          <w:sz w:val="20"/>
          <w:szCs w:val="20"/>
        </w:rPr>
        <w:t>, 0 ≤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≤ 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. Να υπολογιστεί η συσσωρευμένη αξία στο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 συνεχούς μεταβλητής ράντας ύψους </w:t>
      </w:r>
      <w:r w:rsidRPr="00506794">
        <w:rPr>
          <w:rFonts w:ascii="Arial" w:hAnsi="Arial" w:cs="Arial"/>
          <w:sz w:val="20"/>
          <w:szCs w:val="20"/>
          <w:lang w:val="en-US"/>
        </w:rPr>
        <w:t>f</w:t>
      </w: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) =</w:t>
      </w:r>
      <w:r w:rsidRPr="00506794">
        <w:rPr>
          <w:rFonts w:ascii="Arial" w:hAnsi="Arial" w:cs="Arial"/>
          <w:position w:val="-6"/>
          <w:sz w:val="20"/>
          <w:szCs w:val="20"/>
        </w:rPr>
        <w:object w:dxaOrig="340" w:dyaOrig="320">
          <v:shape id="_x0000_i1040" type="#_x0000_t75" style="width:22.5pt;height:20.25pt" o:ole="" fillcolor="window">
            <v:imagedata r:id="rId37" o:title=""/>
          </v:shape>
          <o:OLEObject Type="Embed" ProgID="Equation.3" ShapeID="_x0000_i1040" DrawAspect="Content" ObjectID="_1453191829" r:id="rId38"/>
        </w:object>
      </w:r>
      <w:r w:rsidRPr="00506794">
        <w:rPr>
          <w:rFonts w:ascii="Arial" w:hAnsi="Arial" w:cs="Arial"/>
          <w:sz w:val="20"/>
          <w:szCs w:val="20"/>
        </w:rPr>
        <w:t>.</w:t>
      </w: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</w:t>
      </w:r>
      <w:r w:rsidRPr="00506794">
        <w:rPr>
          <w:rFonts w:ascii="Arial" w:hAnsi="Arial" w:cs="Arial"/>
          <w:position w:val="-6"/>
          <w:sz w:val="20"/>
          <w:szCs w:val="20"/>
        </w:rPr>
        <w:object w:dxaOrig="320" w:dyaOrig="360">
          <v:shape id="_x0000_i1041" type="#_x0000_t75" style="width:21pt;height:22.5pt" o:ole="" fillcolor="window">
            <v:imagedata r:id="rId39" o:title=""/>
          </v:shape>
          <o:OLEObject Type="Embed" ProgID="Equation.3" ShapeID="_x0000_i1041" DrawAspect="Content" ObjectID="_1453191830" r:id="rId40"/>
        </w:object>
      </w:r>
      <w:r w:rsidRPr="00506794">
        <w:rPr>
          <w:rFonts w:ascii="Arial" w:hAnsi="Arial" w:cs="Arial"/>
          <w:sz w:val="20"/>
          <w:szCs w:val="20"/>
        </w:rPr>
        <w:t>-1</w:t>
      </w:r>
      <w:r w:rsidRPr="00506794">
        <w:rPr>
          <w:rFonts w:ascii="Arial" w:hAnsi="Arial" w:cs="Arial"/>
          <w:sz w:val="20"/>
          <w:szCs w:val="20"/>
        </w:rPr>
        <w:tab/>
        <w:t xml:space="preserve">(Β) </w:t>
      </w:r>
      <w:r w:rsidRPr="00506794">
        <w:rPr>
          <w:rFonts w:ascii="Arial" w:hAnsi="Arial" w:cs="Arial"/>
          <w:position w:val="-6"/>
          <w:sz w:val="20"/>
          <w:szCs w:val="20"/>
        </w:rPr>
        <w:object w:dxaOrig="320" w:dyaOrig="360">
          <v:shape id="_x0000_i1042" type="#_x0000_t75" style="width:21pt;height:22.5pt" o:ole="" fillcolor="window">
            <v:imagedata r:id="rId41" o:title=""/>
          </v:shape>
          <o:OLEObject Type="Embed" ProgID="Equation.3" ShapeID="_x0000_i1042" DrawAspect="Content" ObjectID="_1453191831" r:id="rId42"/>
        </w:object>
      </w:r>
      <w:r w:rsidRPr="00506794">
        <w:rPr>
          <w:rFonts w:ascii="Arial" w:hAnsi="Arial" w:cs="Arial"/>
          <w:sz w:val="20"/>
          <w:szCs w:val="20"/>
        </w:rPr>
        <w:t>-3</w:t>
      </w:r>
      <w:r w:rsidRPr="00506794">
        <w:rPr>
          <w:rFonts w:ascii="Arial" w:hAnsi="Arial" w:cs="Arial"/>
          <w:sz w:val="20"/>
          <w:szCs w:val="20"/>
        </w:rPr>
        <w:tab/>
        <w:t xml:space="preserve">(Γ) </w:t>
      </w:r>
      <w:r w:rsidRPr="00506794">
        <w:rPr>
          <w:rFonts w:ascii="Arial" w:hAnsi="Arial" w:cs="Arial"/>
          <w:position w:val="-6"/>
          <w:sz w:val="20"/>
          <w:szCs w:val="20"/>
        </w:rPr>
        <w:object w:dxaOrig="460" w:dyaOrig="360">
          <v:shape id="_x0000_i1043" type="#_x0000_t75" style="width:30pt;height:22.5pt" o:ole="" fillcolor="window">
            <v:imagedata r:id="rId43" o:title=""/>
          </v:shape>
          <o:OLEObject Type="Embed" ProgID="Equation.3" ShapeID="_x0000_i1043" DrawAspect="Content" ObjectID="_1453191832" r:id="rId44"/>
        </w:object>
      </w:r>
      <w:r w:rsidRPr="00506794">
        <w:rPr>
          <w:rFonts w:ascii="Arial" w:hAnsi="Arial" w:cs="Arial"/>
          <w:sz w:val="20"/>
          <w:szCs w:val="20"/>
        </w:rPr>
        <w:t>-3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(Δ) </w:t>
      </w:r>
      <w:r w:rsidRPr="00506794">
        <w:rPr>
          <w:rFonts w:ascii="Arial" w:hAnsi="Arial" w:cs="Arial"/>
          <w:position w:val="-6"/>
          <w:sz w:val="20"/>
          <w:szCs w:val="20"/>
        </w:rPr>
        <w:object w:dxaOrig="580" w:dyaOrig="360">
          <v:shape id="_x0000_i1044" type="#_x0000_t75" style="width:38.25pt;height:22.5pt" o:ole="" fillcolor="window">
            <v:imagedata r:id="rId45" o:title=""/>
          </v:shape>
          <o:OLEObject Type="Embed" ProgID="Equation.3" ShapeID="_x0000_i1044" DrawAspect="Content" ObjectID="_1453191833" r:id="rId46"/>
        </w:object>
      </w:r>
      <w:r w:rsidRPr="00506794">
        <w:rPr>
          <w:rFonts w:ascii="Arial" w:hAnsi="Arial" w:cs="Arial"/>
          <w:sz w:val="20"/>
          <w:szCs w:val="20"/>
        </w:rPr>
        <w:t>-1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(Ε) </w:t>
      </w:r>
      <w:r w:rsidRPr="00506794">
        <w:rPr>
          <w:rFonts w:ascii="Arial" w:hAnsi="Arial" w:cs="Arial"/>
          <w:position w:val="-6"/>
          <w:sz w:val="20"/>
          <w:szCs w:val="20"/>
        </w:rPr>
        <w:object w:dxaOrig="580" w:dyaOrig="360">
          <v:shape id="_x0000_i1045" type="#_x0000_t75" style="width:38.25pt;height:22.5pt" o:ole="" fillcolor="window">
            <v:imagedata r:id="rId45" o:title=""/>
          </v:shape>
          <o:OLEObject Type="Embed" ProgID="Equation.3" ShapeID="_x0000_i1045" DrawAspect="Content" ObjectID="_1453191834" r:id="rId47"/>
        </w:object>
      </w:r>
      <w:r w:rsidRPr="00506794">
        <w:rPr>
          <w:rFonts w:ascii="Arial" w:hAnsi="Arial" w:cs="Arial"/>
          <w:sz w:val="20"/>
          <w:szCs w:val="20"/>
        </w:rPr>
        <w:t>-3</w:t>
      </w: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BE2ECD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lastRenderedPageBreak/>
        <w:t>5. Δάνειο διάρκειας 2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 εξοφλείται με 2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 δόσεις </w:t>
      </w:r>
      <w:r w:rsidRPr="00506794">
        <w:rPr>
          <w:rFonts w:ascii="Arial" w:hAnsi="Arial" w:cs="Arial"/>
          <w:position w:val="-12"/>
          <w:sz w:val="20"/>
          <w:szCs w:val="20"/>
        </w:rPr>
        <w:object w:dxaOrig="300" w:dyaOrig="360">
          <v:shape id="_x0000_i1046" type="#_x0000_t75" style="width:15pt;height:18pt" o:ole="">
            <v:imagedata r:id="rId48" o:title=""/>
          </v:shape>
          <o:OLEObject Type="Embed" ProgID="Equation.3" ShapeID="_x0000_i1046" DrawAspect="Content" ObjectID="_1453191835" r:id="rId49"/>
        </w:object>
      </w:r>
      <w:r w:rsidRPr="00506794">
        <w:rPr>
          <w:rFonts w:ascii="Arial" w:hAnsi="Arial" w:cs="Arial"/>
          <w:sz w:val="20"/>
          <w:szCs w:val="20"/>
        </w:rPr>
        <w:t xml:space="preserve">, όπου: </w:t>
      </w:r>
    </w:p>
    <w:p w:rsidR="00B173ED" w:rsidRPr="00506794" w:rsidRDefault="00B173ED" w:rsidP="003576D8">
      <w:pPr>
        <w:ind w:left="426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position w:val="-24"/>
          <w:sz w:val="20"/>
          <w:szCs w:val="20"/>
        </w:rPr>
        <w:object w:dxaOrig="1420" w:dyaOrig="620">
          <v:shape id="_x0000_i1047" type="#_x0000_t75" style="width:70.5pt;height:30.75pt" o:ole="">
            <v:imagedata r:id="rId50" o:title=""/>
          </v:shape>
          <o:OLEObject Type="Embed" ProgID="Equation.3" ShapeID="_x0000_i1047" DrawAspect="Content" ObjectID="_1453191836" r:id="rId51"/>
        </w:object>
      </w:r>
      <w:r w:rsidRPr="00506794">
        <w:rPr>
          <w:rFonts w:ascii="Arial" w:hAnsi="Arial" w:cs="Arial"/>
          <w:sz w:val="20"/>
          <w:szCs w:val="20"/>
        </w:rPr>
        <w:t xml:space="preserve">,      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=1,2,…,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 </w:t>
      </w:r>
    </w:p>
    <w:p w:rsidR="00B173ED" w:rsidRPr="00506794" w:rsidRDefault="00B173ED" w:rsidP="00020E33">
      <w:pPr>
        <w:ind w:left="426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position w:val="-24"/>
          <w:sz w:val="20"/>
          <w:szCs w:val="20"/>
        </w:rPr>
        <w:object w:dxaOrig="1540" w:dyaOrig="620">
          <v:shape id="_x0000_i1048" type="#_x0000_t75" style="width:76.5pt;height:30.75pt" o:ole="">
            <v:imagedata r:id="rId52" o:title=""/>
          </v:shape>
          <o:OLEObject Type="Embed" ProgID="Equation.3" ShapeID="_x0000_i1048" DrawAspect="Content" ObjectID="_1453191837" r:id="rId53"/>
        </w:object>
      </w:r>
      <w:r w:rsidRPr="00506794">
        <w:rPr>
          <w:rFonts w:ascii="Arial" w:hAnsi="Arial" w:cs="Arial"/>
          <w:sz w:val="20"/>
          <w:szCs w:val="20"/>
        </w:rPr>
        <w:t xml:space="preserve">,    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 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+1, 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>+ 2,…,2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  </w:t>
      </w:r>
    </w:p>
    <w:p w:rsidR="00B173ED" w:rsidRPr="00506794" w:rsidRDefault="00B173ED" w:rsidP="00020E3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ind w:left="426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Το κεφάλαιο που περιέχεται στην δόση </w:t>
      </w:r>
      <w:r w:rsidRPr="00506794">
        <w:rPr>
          <w:rFonts w:ascii="Arial" w:hAnsi="Arial" w:cs="Arial"/>
          <w:position w:val="-12"/>
          <w:sz w:val="20"/>
          <w:szCs w:val="20"/>
        </w:rPr>
        <w:object w:dxaOrig="300" w:dyaOrig="360">
          <v:shape id="_x0000_i1049" type="#_x0000_t75" style="width:15pt;height:18pt" o:ole="">
            <v:imagedata r:id="rId54" o:title=""/>
          </v:shape>
          <o:OLEObject Type="Embed" ProgID="Equation.3" ShapeID="_x0000_i1049" DrawAspect="Content" ObjectID="_1453191838" r:id="rId55"/>
        </w:object>
      </w:r>
      <w:r w:rsidRPr="00506794">
        <w:rPr>
          <w:rFonts w:ascii="Arial" w:hAnsi="Arial" w:cs="Arial"/>
          <w:sz w:val="20"/>
          <w:szCs w:val="20"/>
        </w:rPr>
        <w:t xml:space="preserve"> είναι: </w:t>
      </w:r>
      <w:r w:rsidRPr="00506794">
        <w:rPr>
          <w:rFonts w:ascii="Arial" w:hAnsi="Arial" w:cs="Arial"/>
          <w:position w:val="-12"/>
          <w:sz w:val="20"/>
          <w:szCs w:val="20"/>
        </w:rPr>
        <w:object w:dxaOrig="800" w:dyaOrig="360">
          <v:shape id="_x0000_i1050" type="#_x0000_t75" style="width:39.75pt;height:18pt" o:ole="">
            <v:imagedata r:id="rId56" o:title=""/>
          </v:shape>
          <o:OLEObject Type="Embed" ProgID="Equation.3" ShapeID="_x0000_i1050" DrawAspect="Content" ObjectID="_1453191839" r:id="rId57"/>
        </w:object>
      </w:r>
      <w:r w:rsidRPr="00506794">
        <w:rPr>
          <w:rFonts w:ascii="Arial" w:hAnsi="Arial" w:cs="Arial"/>
          <w:sz w:val="20"/>
          <w:szCs w:val="20"/>
        </w:rPr>
        <w:t xml:space="preserve">,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=1,2,…,2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>. Το α είναι θετική σταθερά. Να υπολογιστεί το επιτόκιο</w:t>
      </w:r>
      <w:r w:rsidRPr="005067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794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 και το κεφάλαιο του δανείου </w:t>
      </w:r>
      <w:r w:rsidRPr="00506794">
        <w:rPr>
          <w:rFonts w:ascii="Arial" w:hAnsi="Arial" w:cs="Arial"/>
          <w:sz w:val="20"/>
          <w:szCs w:val="20"/>
          <w:lang w:val="en-US"/>
        </w:rPr>
        <w:t>L</w:t>
      </w:r>
      <w:r w:rsidRPr="00506794">
        <w:rPr>
          <w:rFonts w:ascii="Arial" w:hAnsi="Arial" w:cs="Arial"/>
          <w:sz w:val="20"/>
          <w:szCs w:val="20"/>
        </w:rPr>
        <w:t>.</w:t>
      </w:r>
    </w:p>
    <w:p w:rsidR="00B173ED" w:rsidRPr="00C24ED7" w:rsidRDefault="00B173ED" w:rsidP="00020E3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  <w:t xml:space="preserve">  </w:t>
      </w:r>
      <w:r w:rsidRPr="00506794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506794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proofErr w:type="gramEnd"/>
      <w:r w:rsidRPr="00506794">
        <w:rPr>
          <w:rFonts w:ascii="Arial" w:hAnsi="Arial" w:cs="Arial"/>
          <w:b/>
          <w:sz w:val="20"/>
          <w:szCs w:val="20"/>
        </w:rPr>
        <w:tab/>
      </w:r>
      <w:r w:rsidRPr="00506794">
        <w:rPr>
          <w:rFonts w:ascii="Arial" w:hAnsi="Arial" w:cs="Arial"/>
          <w:b/>
          <w:sz w:val="20"/>
          <w:szCs w:val="20"/>
        </w:rPr>
        <w:tab/>
      </w:r>
      <w:r w:rsidRPr="00506794">
        <w:rPr>
          <w:rFonts w:ascii="Arial" w:hAnsi="Arial" w:cs="Arial"/>
          <w:b/>
          <w:sz w:val="20"/>
          <w:szCs w:val="20"/>
        </w:rPr>
        <w:tab/>
      </w:r>
      <w:r w:rsidRPr="00506794">
        <w:rPr>
          <w:rFonts w:ascii="Arial" w:hAnsi="Arial" w:cs="Arial"/>
          <w:b/>
          <w:sz w:val="20"/>
          <w:szCs w:val="20"/>
        </w:rPr>
        <w:tab/>
      </w:r>
      <w:r w:rsidRPr="00506794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506794">
        <w:rPr>
          <w:rFonts w:ascii="Arial" w:hAnsi="Arial" w:cs="Arial"/>
          <w:b/>
          <w:sz w:val="20"/>
          <w:szCs w:val="20"/>
          <w:lang w:val="en-US"/>
        </w:rPr>
        <w:t>L</w:t>
      </w:r>
    </w:p>
    <w:p w:rsidR="00B173ED" w:rsidRPr="00C24ED7" w:rsidRDefault="00B173ED" w:rsidP="00020E33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173ED" w:rsidRPr="00506794" w:rsidRDefault="00B173ED" w:rsidP="00020E33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 </w:t>
      </w:r>
      <w:r w:rsidRPr="00506794">
        <w:rPr>
          <w:rFonts w:ascii="Arial" w:hAnsi="Arial" w:cs="Arial"/>
          <w:position w:val="-28"/>
          <w:sz w:val="20"/>
          <w:szCs w:val="20"/>
        </w:rPr>
        <w:object w:dxaOrig="1660" w:dyaOrig="660">
          <v:shape id="_x0000_i1051" type="#_x0000_t75" style="width:83.25pt;height:33pt" o:ole="">
            <v:imagedata r:id="rId58" o:title=""/>
          </v:shape>
          <o:OLEObject Type="Embed" ProgID="Equation.3" ShapeID="_x0000_i1051" DrawAspect="Content" ObjectID="_1453191840" r:id="rId59"/>
        </w:objec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</w:t>
      </w:r>
      <w:r w:rsidRPr="00506794">
        <w:rPr>
          <w:rFonts w:ascii="Arial" w:hAnsi="Arial" w:cs="Arial"/>
          <w:position w:val="-10"/>
          <w:sz w:val="20"/>
          <w:szCs w:val="20"/>
        </w:rPr>
        <w:object w:dxaOrig="1060" w:dyaOrig="320">
          <v:shape id="_x0000_i1052" type="#_x0000_t75" style="width:53.25pt;height:15.75pt" o:ole="">
            <v:imagedata r:id="rId60" o:title=""/>
          </v:shape>
          <o:OLEObject Type="Embed" ProgID="Equation.3" ShapeID="_x0000_i1052" DrawAspect="Content" ObjectID="_1453191841" r:id="rId61"/>
        </w:object>
      </w:r>
    </w:p>
    <w:p w:rsidR="00B173ED" w:rsidRPr="00506794" w:rsidRDefault="00B173ED" w:rsidP="00020E33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(Β)   </w:t>
      </w:r>
      <w:r w:rsidRPr="00506794">
        <w:rPr>
          <w:rFonts w:ascii="Arial" w:hAnsi="Arial" w:cs="Arial"/>
          <w:position w:val="-28"/>
          <w:sz w:val="20"/>
          <w:szCs w:val="20"/>
        </w:rPr>
        <w:object w:dxaOrig="960" w:dyaOrig="660">
          <v:shape id="_x0000_i1053" type="#_x0000_t75" style="width:48pt;height:33pt" o:ole="">
            <v:imagedata r:id="rId62" o:title=""/>
          </v:shape>
          <o:OLEObject Type="Embed" ProgID="Equation.3" ShapeID="_x0000_i1053" DrawAspect="Content" ObjectID="_1453191842" r:id="rId63"/>
        </w:objec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</w:t>
      </w:r>
      <w:r w:rsidRPr="00506794">
        <w:rPr>
          <w:rFonts w:ascii="Arial" w:hAnsi="Arial" w:cs="Arial"/>
          <w:position w:val="-10"/>
          <w:sz w:val="20"/>
          <w:szCs w:val="20"/>
        </w:rPr>
        <w:object w:dxaOrig="1060" w:dyaOrig="320">
          <v:shape id="_x0000_i1054" type="#_x0000_t75" style="width:53.25pt;height:15.75pt" o:ole="">
            <v:imagedata r:id="rId64" o:title=""/>
          </v:shape>
          <o:OLEObject Type="Embed" ProgID="Equation.3" ShapeID="_x0000_i1054" DrawAspect="Content" ObjectID="_1453191843" r:id="rId65"/>
        </w:object>
      </w:r>
    </w:p>
    <w:p w:rsidR="00B173ED" w:rsidRPr="00506794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(Γ)   </w:t>
      </w:r>
      <w:r w:rsidRPr="00506794">
        <w:rPr>
          <w:rFonts w:ascii="Arial" w:hAnsi="Arial" w:cs="Arial"/>
          <w:position w:val="-28"/>
          <w:sz w:val="20"/>
          <w:szCs w:val="20"/>
        </w:rPr>
        <w:object w:dxaOrig="960" w:dyaOrig="660">
          <v:shape id="_x0000_i1055" type="#_x0000_t75" style="width:48pt;height:33pt" o:ole="">
            <v:imagedata r:id="rId66" o:title=""/>
          </v:shape>
          <o:OLEObject Type="Embed" ProgID="Equation.3" ShapeID="_x0000_i1055" DrawAspect="Content" ObjectID="_1453191844" r:id="rId67"/>
        </w:objec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</w:t>
      </w:r>
      <w:r w:rsidRPr="00506794">
        <w:rPr>
          <w:rFonts w:ascii="Arial" w:hAnsi="Arial" w:cs="Arial"/>
          <w:position w:val="-10"/>
          <w:sz w:val="20"/>
          <w:szCs w:val="20"/>
        </w:rPr>
        <w:object w:dxaOrig="1060" w:dyaOrig="320">
          <v:shape id="_x0000_i1056" type="#_x0000_t75" style="width:53.25pt;height:15.75pt" o:ole="">
            <v:imagedata r:id="rId68" o:title=""/>
          </v:shape>
          <o:OLEObject Type="Embed" ProgID="Equation.3" ShapeID="_x0000_i1056" DrawAspect="Content" ObjectID="_1453191845" r:id="rId69"/>
        </w:object>
      </w:r>
    </w:p>
    <w:p w:rsidR="00B173ED" w:rsidRPr="00506794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(Δ)  </w:t>
      </w:r>
      <w:r w:rsidRPr="00506794">
        <w:rPr>
          <w:rFonts w:ascii="Arial" w:hAnsi="Arial" w:cs="Arial"/>
          <w:position w:val="-28"/>
          <w:sz w:val="20"/>
          <w:szCs w:val="20"/>
        </w:rPr>
        <w:object w:dxaOrig="1660" w:dyaOrig="660">
          <v:shape id="_x0000_i1057" type="#_x0000_t75" style="width:83.25pt;height:33pt" o:ole="">
            <v:imagedata r:id="rId70" o:title=""/>
          </v:shape>
          <o:OLEObject Type="Embed" ProgID="Equation.3" ShapeID="_x0000_i1057" DrawAspect="Content" ObjectID="_1453191846" r:id="rId71"/>
        </w:objec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</w:t>
      </w:r>
      <w:r w:rsidRPr="00506794">
        <w:rPr>
          <w:rFonts w:ascii="Arial" w:hAnsi="Arial" w:cs="Arial"/>
          <w:position w:val="-10"/>
          <w:sz w:val="20"/>
          <w:szCs w:val="20"/>
        </w:rPr>
        <w:object w:dxaOrig="1060" w:dyaOrig="320">
          <v:shape id="_x0000_i1058" type="#_x0000_t75" style="width:53.25pt;height:15.75pt" o:ole="">
            <v:imagedata r:id="rId72" o:title=""/>
          </v:shape>
          <o:OLEObject Type="Embed" ProgID="Equation.3" ShapeID="_x0000_i1058" DrawAspect="Content" ObjectID="_1453191847" r:id="rId73"/>
        </w:object>
      </w:r>
    </w:p>
    <w:p w:rsidR="00B173ED" w:rsidRPr="00506794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(Ε) </w:t>
      </w:r>
      <w:r w:rsidRPr="00506794">
        <w:rPr>
          <w:rFonts w:ascii="Arial" w:hAnsi="Arial" w:cs="Arial"/>
          <w:position w:val="-28"/>
          <w:sz w:val="20"/>
          <w:szCs w:val="20"/>
        </w:rPr>
        <w:object w:dxaOrig="1540" w:dyaOrig="660">
          <v:shape id="_x0000_i1059" type="#_x0000_t75" style="width:77.25pt;height:33pt" o:ole="">
            <v:imagedata r:id="rId74" o:title=""/>
          </v:shape>
          <o:OLEObject Type="Embed" ProgID="Equation.3" ShapeID="_x0000_i1059" DrawAspect="Content" ObjectID="_1453191848" r:id="rId75"/>
        </w:objec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</w:t>
      </w:r>
      <w:r w:rsidRPr="00506794">
        <w:rPr>
          <w:rFonts w:ascii="Arial" w:hAnsi="Arial" w:cs="Arial"/>
          <w:position w:val="-10"/>
          <w:sz w:val="20"/>
          <w:szCs w:val="20"/>
        </w:rPr>
        <w:object w:dxaOrig="1040" w:dyaOrig="320">
          <v:shape id="_x0000_i1060" type="#_x0000_t75" style="width:51.75pt;height:15.75pt" o:ole="">
            <v:imagedata r:id="rId76" o:title=""/>
          </v:shape>
          <o:OLEObject Type="Embed" ProgID="Equation.3" ShapeID="_x0000_i1060" DrawAspect="Content" ObjectID="_1453191849" r:id="rId77"/>
        </w:object>
      </w:r>
    </w:p>
    <w:p w:rsidR="00B173ED" w:rsidRPr="00C24ED7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>6</w:t>
      </w:r>
      <w:r w:rsidRPr="00506794">
        <w:rPr>
          <w:rFonts w:ascii="Arial" w:hAnsi="Arial" w:cs="Arial"/>
          <w:sz w:val="20"/>
          <w:szCs w:val="20"/>
        </w:rPr>
        <w:t xml:space="preserve">. Δίνεται </w:t>
      </w:r>
      <w:r w:rsidRPr="00506794">
        <w:rPr>
          <w:rFonts w:ascii="Arial" w:hAnsi="Arial" w:cs="Arial"/>
          <w:position w:val="-12"/>
          <w:sz w:val="20"/>
          <w:szCs w:val="20"/>
        </w:rPr>
        <w:object w:dxaOrig="240" w:dyaOrig="360">
          <v:shape id="_x0000_i1061" type="#_x0000_t75" style="width:15.75pt;height:22.5pt" o:ole="" fillcolor="window">
            <v:imagedata r:id="rId78" o:title=""/>
          </v:shape>
          <o:OLEObject Type="Embed" ProgID="Equation.3" ShapeID="_x0000_i1061" DrawAspect="Content" ObjectID="_1453191850" r:id="rId79"/>
        </w:object>
      </w:r>
      <w:r w:rsidRPr="00506794">
        <w:rPr>
          <w:rFonts w:ascii="Arial" w:hAnsi="Arial" w:cs="Arial"/>
          <w:sz w:val="20"/>
          <w:szCs w:val="20"/>
        </w:rPr>
        <w:t xml:space="preserve">= </w:t>
      </w:r>
      <w:r w:rsidRPr="00506794">
        <w:rPr>
          <w:rFonts w:ascii="Arial" w:hAnsi="Arial" w:cs="Arial"/>
          <w:position w:val="-26"/>
          <w:sz w:val="20"/>
          <w:szCs w:val="20"/>
        </w:rPr>
        <w:object w:dxaOrig="1060" w:dyaOrig="680">
          <v:shape id="_x0000_i1062" type="#_x0000_t75" style="width:105pt;height:54.75pt" o:ole="" fillcolor="window">
            <v:imagedata r:id="rId80" o:title=""/>
          </v:shape>
          <o:OLEObject Type="Embed" ProgID="Equation.3" ShapeID="_x0000_i1062" DrawAspect="Content" ObjectID="_1453191851" r:id="rId81"/>
        </w:object>
      </w:r>
      <w:r w:rsidRPr="00506794">
        <w:rPr>
          <w:rFonts w:ascii="Arial" w:hAnsi="Arial" w:cs="Arial"/>
          <w:sz w:val="20"/>
          <w:szCs w:val="20"/>
        </w:rPr>
        <w:t>. Να βρεθεί το ετήσιο αποτελεσματικό επιτόκιο της 4</w:t>
      </w:r>
      <w:r w:rsidRPr="00506794">
        <w:rPr>
          <w:rFonts w:ascii="Arial" w:hAnsi="Arial" w:cs="Arial"/>
          <w:sz w:val="20"/>
          <w:szCs w:val="20"/>
          <w:vertAlign w:val="superscript"/>
        </w:rPr>
        <w:t>ης</w:t>
      </w:r>
      <w:r w:rsidRPr="00506794">
        <w:rPr>
          <w:rFonts w:ascii="Arial" w:hAnsi="Arial" w:cs="Arial"/>
          <w:sz w:val="20"/>
          <w:szCs w:val="20"/>
        </w:rPr>
        <w:t xml:space="preserve"> περιόδου</w:t>
      </w: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2,987%</w:t>
      </w:r>
      <w:r w:rsidRPr="00506794">
        <w:rPr>
          <w:rFonts w:ascii="Arial" w:hAnsi="Arial" w:cs="Arial"/>
          <w:sz w:val="20"/>
          <w:szCs w:val="20"/>
        </w:rPr>
        <w:tab/>
        <w:t>(Β) 3,042%</w:t>
      </w:r>
      <w:r w:rsidRPr="00506794">
        <w:rPr>
          <w:rFonts w:ascii="Arial" w:hAnsi="Arial" w:cs="Arial"/>
          <w:sz w:val="20"/>
          <w:szCs w:val="20"/>
        </w:rPr>
        <w:tab/>
        <w:t>(Γ) 3,562%</w:t>
      </w:r>
      <w:r w:rsidRPr="00506794">
        <w:rPr>
          <w:rFonts w:ascii="Arial" w:hAnsi="Arial" w:cs="Arial"/>
          <w:sz w:val="20"/>
          <w:szCs w:val="20"/>
        </w:rPr>
        <w:tab/>
        <w:t>(Δ) 4,767%</w:t>
      </w:r>
      <w:r w:rsidRPr="00506794">
        <w:rPr>
          <w:rFonts w:ascii="Arial" w:hAnsi="Arial" w:cs="Arial"/>
          <w:sz w:val="20"/>
          <w:szCs w:val="20"/>
        </w:rPr>
        <w:tab/>
        <w:t>(Ε) 8,329%</w:t>
      </w: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lastRenderedPageBreak/>
        <w:t xml:space="preserve">7. Αν τα </w:t>
      </w:r>
      <w:r w:rsidRPr="00506794">
        <w:rPr>
          <w:rFonts w:ascii="Arial" w:hAnsi="Arial" w:cs="Arial"/>
          <w:position w:val="-24"/>
          <w:sz w:val="20"/>
          <w:szCs w:val="20"/>
        </w:rPr>
        <w:object w:dxaOrig="680" w:dyaOrig="620">
          <v:shape id="_x0000_i1063" type="#_x0000_t75" style="width:33.75pt;height:30.75pt" o:ole="">
            <v:imagedata r:id="rId82" o:title=""/>
          </v:shape>
          <o:OLEObject Type="Embed" ProgID="Equation.3" ShapeID="_x0000_i1063" DrawAspect="Content" ObjectID="_1453191852" r:id="rId83"/>
        </w:object>
      </w:r>
      <w:r w:rsidRPr="00506794">
        <w:rPr>
          <w:rFonts w:ascii="Arial" w:hAnsi="Arial" w:cs="Arial"/>
          <w:sz w:val="20"/>
          <w:szCs w:val="20"/>
        </w:rPr>
        <w:t xml:space="preserve"> και </w:t>
      </w:r>
      <w:r w:rsidRPr="00506794">
        <w:rPr>
          <w:rFonts w:ascii="Arial" w:hAnsi="Arial" w:cs="Arial"/>
          <w:position w:val="-24"/>
          <w:sz w:val="20"/>
          <w:szCs w:val="20"/>
        </w:rPr>
        <w:object w:dxaOrig="680" w:dyaOrig="620">
          <v:shape id="_x0000_i1064" type="#_x0000_t75" style="width:33.75pt;height:30.75pt" o:ole="">
            <v:imagedata r:id="rId84" o:title=""/>
          </v:shape>
          <o:OLEObject Type="Embed" ProgID="Equation.3" ShapeID="_x0000_i1064" DrawAspect="Content" ObjectID="_1453191853" r:id="rId85"/>
        </w:object>
      </w:r>
      <w:r w:rsidRPr="00506794">
        <w:rPr>
          <w:rFonts w:ascii="Arial" w:hAnsi="Arial" w:cs="Arial"/>
          <w:sz w:val="20"/>
          <w:szCs w:val="20"/>
        </w:rPr>
        <w:t xml:space="preserve">ανοσοποιούν την υποχρέωση (1,1), να υπολογιστούν τα α και β. (Για  </w:t>
      </w: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ποσό Α που θα καταβληθεί/εισπραχθεί σε χρόνο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, γράφουμε </w:t>
      </w:r>
      <w:r w:rsidRPr="00506794">
        <w:rPr>
          <w:rFonts w:ascii="Arial" w:hAnsi="Arial" w:cs="Arial"/>
          <w:position w:val="-10"/>
          <w:sz w:val="20"/>
          <w:szCs w:val="20"/>
        </w:rPr>
        <w:object w:dxaOrig="580" w:dyaOrig="320">
          <v:shape id="_x0000_i1065" type="#_x0000_t75" style="width:28.5pt;height:15.75pt" o:ole="">
            <v:imagedata r:id="rId86" o:title=""/>
          </v:shape>
          <o:OLEObject Type="Embed" ProgID="Equation.3" ShapeID="_x0000_i1065" DrawAspect="Content" ObjectID="_1453191854" r:id="rId87"/>
        </w:object>
      </w:r>
      <w:r w:rsidRPr="00506794">
        <w:rPr>
          <w:rFonts w:ascii="Arial" w:hAnsi="Arial" w:cs="Arial"/>
          <w:sz w:val="20"/>
          <w:szCs w:val="20"/>
        </w:rPr>
        <w:t>)</w:t>
      </w:r>
    </w:p>
    <w:p w:rsidR="00B173ED" w:rsidRPr="00C24ED7" w:rsidRDefault="00B173ED" w:rsidP="00190D8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190D8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190D8A">
      <w:pPr>
        <w:ind w:left="426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</w:t>
      </w:r>
    </w:p>
    <w:p w:rsidR="00B173ED" w:rsidRPr="00506794" w:rsidRDefault="00B173ED" w:rsidP="00020E33">
      <w:pPr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                    α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               β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020" w:dyaOrig="660">
          <v:shape id="_x0000_i1066" type="#_x0000_t75" style="width:51pt;height:33pt" o:ole="">
            <v:imagedata r:id="rId88" o:title=""/>
          </v:shape>
          <o:OLEObject Type="Embed" ProgID="Equation.3" ShapeID="_x0000_i1066" DrawAspect="Content" ObjectID="_1453191855" r:id="rId89"/>
        </w:objec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  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020" w:dyaOrig="660">
          <v:shape id="_x0000_i1067" type="#_x0000_t75" style="width:51pt;height:33pt" o:ole="">
            <v:imagedata r:id="rId90" o:title=""/>
          </v:shape>
          <o:OLEObject Type="Embed" ProgID="Equation.3" ShapeID="_x0000_i1067" DrawAspect="Content" ObjectID="_1453191856" r:id="rId91"/>
        </w:object>
      </w:r>
      <w:r w:rsidRPr="00506794">
        <w:rPr>
          <w:rFonts w:ascii="Arial" w:hAnsi="Arial" w:cs="Arial"/>
          <w:sz w:val="20"/>
          <w:szCs w:val="20"/>
        </w:rPr>
        <w:t xml:space="preserve">         </w:t>
      </w: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(Β)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68" type="#_x0000_t75" style="width:26.25pt;height:30.75pt" o:ole="">
            <v:imagedata r:id="rId92" o:title=""/>
          </v:shape>
          <o:OLEObject Type="Embed" ProgID="Equation.3" ShapeID="_x0000_i1068" DrawAspect="Content" ObjectID="_1453191857" r:id="rId93"/>
        </w:objec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              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020" w:dyaOrig="660">
          <v:shape id="_x0000_i1069" type="#_x0000_t75" style="width:51pt;height:33pt" o:ole="">
            <v:imagedata r:id="rId90" o:title=""/>
          </v:shape>
          <o:OLEObject Type="Embed" ProgID="Equation.3" ShapeID="_x0000_i1069" DrawAspect="Content" ObjectID="_1453191858" r:id="rId94"/>
        </w:object>
      </w: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(Γ)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020" w:dyaOrig="660">
          <v:shape id="_x0000_i1070" type="#_x0000_t75" style="width:51pt;height:33pt" o:ole="">
            <v:imagedata r:id="rId95" o:title=""/>
          </v:shape>
          <o:OLEObject Type="Embed" ProgID="Equation.3" ShapeID="_x0000_i1070" DrawAspect="Content" ObjectID="_1453191859" r:id="rId96"/>
        </w:object>
      </w:r>
      <w:r w:rsidRPr="00506794">
        <w:rPr>
          <w:rFonts w:ascii="Arial" w:hAnsi="Arial" w:cs="Arial"/>
          <w:sz w:val="20"/>
          <w:szCs w:val="20"/>
        </w:rPr>
        <w:t xml:space="preserve">   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              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71" type="#_x0000_t75" style="width:26.25pt;height:30.75pt" o:ole="">
            <v:imagedata r:id="rId97" o:title=""/>
          </v:shape>
          <o:OLEObject Type="Embed" ProgID="Equation.3" ShapeID="_x0000_i1071" DrawAspect="Content" ObjectID="_1453191860" r:id="rId98"/>
        </w:object>
      </w:r>
      <w:r w:rsidRPr="00506794">
        <w:rPr>
          <w:rFonts w:ascii="Arial" w:hAnsi="Arial" w:cs="Arial"/>
          <w:sz w:val="20"/>
          <w:szCs w:val="20"/>
        </w:rPr>
        <w:t xml:space="preserve">   </w:t>
      </w: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(Δ)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72" type="#_x0000_t75" style="width:26.25pt;height:30.75pt" o:ole="">
            <v:imagedata r:id="rId99" o:title=""/>
          </v:shape>
          <o:OLEObject Type="Embed" ProgID="Equation.3" ShapeID="_x0000_i1072" DrawAspect="Content" ObjectID="_1453191861" r:id="rId100"/>
        </w:object>
      </w:r>
      <w:r w:rsidRPr="00506794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020" w:dyaOrig="660">
          <v:shape id="_x0000_i1073" type="#_x0000_t75" style="width:51pt;height:33pt" o:ole="">
            <v:imagedata r:id="rId101" o:title=""/>
          </v:shape>
          <o:OLEObject Type="Embed" ProgID="Equation.3" ShapeID="_x0000_i1073" DrawAspect="Content" ObjectID="_1453191862" r:id="rId102"/>
        </w:object>
      </w: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(Ε)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74" type="#_x0000_t75" style="width:26.25pt;height:30.75pt" o:ole="">
            <v:imagedata r:id="rId103" o:title=""/>
          </v:shape>
          <o:OLEObject Type="Embed" ProgID="Equation.3" ShapeID="_x0000_i1074" DrawAspect="Content" ObjectID="_1453191863" r:id="rId104"/>
        </w:object>
      </w:r>
      <w:r w:rsidRPr="0050679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020" w:dyaOrig="660">
          <v:shape id="_x0000_i1075" type="#_x0000_t75" style="width:51pt;height:33pt" o:ole="">
            <v:imagedata r:id="rId105" o:title=""/>
          </v:shape>
          <o:OLEObject Type="Embed" ProgID="Equation.3" ShapeID="_x0000_i1075" DrawAspect="Content" ObjectID="_1453191864" r:id="rId106"/>
        </w:object>
      </w:r>
    </w:p>
    <w:p w:rsidR="00B173ED" w:rsidRPr="00C24ED7" w:rsidRDefault="00B173ED" w:rsidP="0086330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86330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86330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86330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86330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86330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8. Να βρεθεί η παρούσα αξία ληξιπρόθεσμης ράντας που πληρώνει 0,75 κάθε 3μηνο για 9 έτη με ονομαστικό επιτόκιο </w:t>
      </w:r>
      <w:r w:rsidRPr="00506794">
        <w:rPr>
          <w:rFonts w:ascii="Arial" w:hAnsi="Arial" w:cs="Arial"/>
          <w:position w:val="-6"/>
          <w:sz w:val="20"/>
          <w:szCs w:val="20"/>
        </w:rPr>
        <w:object w:dxaOrig="460" w:dyaOrig="320">
          <v:shape id="_x0000_i1076" type="#_x0000_t75" style="width:30pt;height:20.25pt" o:ole="" fillcolor="window">
            <v:imagedata r:id="rId107" o:title=""/>
          </v:shape>
          <o:OLEObject Type="Embed" ProgID="Equation.3" ShapeID="_x0000_i1076" DrawAspect="Content" ObjectID="_1453191865" r:id="rId108"/>
        </w:object>
      </w:r>
      <w:r w:rsidRPr="00506794">
        <w:rPr>
          <w:rFonts w:ascii="Arial" w:hAnsi="Arial" w:cs="Arial"/>
          <w:sz w:val="20"/>
          <w:szCs w:val="20"/>
        </w:rPr>
        <w:t>= 3%</w:t>
      </w: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(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77" type="#_x0000_t75" style="width:30.75pt;height:36.75pt" o:ole="">
            <v:imagedata r:id="rId109" o:title=""/>
          </v:shape>
          <o:OLEObject Type="Embed" ProgID="Equation.3" ShapeID="_x0000_i1077" DrawAspect="Content" ObjectID="_1453191866" r:id="rId110"/>
        </w:object>
      </w:r>
      <w:r w:rsidRPr="00506794">
        <w:rPr>
          <w:rFonts w:ascii="Arial" w:hAnsi="Arial" w:cs="Arial"/>
          <w:sz w:val="20"/>
          <w:szCs w:val="20"/>
        </w:rPr>
        <w:t>)</w:t>
      </w:r>
      <w:r w:rsidRPr="00506794">
        <w:rPr>
          <w:rFonts w:ascii="Arial" w:hAnsi="Arial" w:cs="Arial"/>
          <w:position w:val="-14"/>
          <w:sz w:val="20"/>
          <w:szCs w:val="20"/>
        </w:rPr>
        <w:object w:dxaOrig="460" w:dyaOrig="400">
          <v:shape id="_x0000_i1078" type="#_x0000_t75" style="width:27.75pt;height:24pt" o:ole="">
            <v:imagedata r:id="rId111" o:title=""/>
          </v:shape>
          <o:OLEObject Type="Embed" ProgID="Equation.3" ShapeID="_x0000_i1078" DrawAspect="Content" ObjectID="_1453191867" r:id="rId112"/>
        </w:object>
      </w:r>
      <w:r w:rsidRPr="00506794">
        <w:rPr>
          <w:rFonts w:ascii="Arial" w:hAnsi="Arial" w:cs="Arial"/>
          <w:sz w:val="20"/>
          <w:szCs w:val="20"/>
        </w:rPr>
        <w:t xml:space="preserve">με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>=1%</w:t>
      </w:r>
      <w:r w:rsidRPr="00506794">
        <w:rPr>
          <w:rFonts w:ascii="Arial" w:hAnsi="Arial" w:cs="Arial"/>
          <w:sz w:val="20"/>
          <w:szCs w:val="20"/>
        </w:rPr>
        <w:tab/>
        <w:t>(</w:t>
      </w:r>
      <w:r w:rsidRPr="00506794">
        <w:rPr>
          <w:rFonts w:ascii="Arial" w:hAnsi="Arial" w:cs="Arial"/>
          <w:sz w:val="20"/>
          <w:szCs w:val="20"/>
          <w:lang w:val="en-US"/>
        </w:rPr>
        <w:t>B</w:t>
      </w:r>
      <w:r w:rsidRPr="00506794">
        <w:rPr>
          <w:rFonts w:ascii="Arial" w:hAnsi="Arial" w:cs="Arial"/>
          <w:sz w:val="20"/>
          <w:szCs w:val="20"/>
        </w:rPr>
        <w:t>) (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79" type="#_x0000_t75" style="width:30.75pt;height:36.75pt" o:ole="">
            <v:imagedata r:id="rId109" o:title=""/>
          </v:shape>
          <o:OLEObject Type="Embed" ProgID="Equation.3" ShapeID="_x0000_i1079" DrawAspect="Content" ObjectID="_1453191868" r:id="rId113"/>
        </w:object>
      </w:r>
      <w:r w:rsidRPr="00506794">
        <w:rPr>
          <w:rFonts w:ascii="Arial" w:hAnsi="Arial" w:cs="Arial"/>
          <w:sz w:val="20"/>
          <w:szCs w:val="20"/>
        </w:rPr>
        <w:t>)</w:t>
      </w:r>
      <w:r w:rsidRPr="00506794">
        <w:rPr>
          <w:rFonts w:ascii="Arial" w:hAnsi="Arial" w:cs="Arial"/>
          <w:position w:val="-14"/>
          <w:sz w:val="20"/>
          <w:szCs w:val="20"/>
        </w:rPr>
        <w:object w:dxaOrig="460" w:dyaOrig="400">
          <v:shape id="_x0000_i1080" type="#_x0000_t75" style="width:27.75pt;height:24pt" o:ole="">
            <v:imagedata r:id="rId111" o:title=""/>
          </v:shape>
          <o:OLEObject Type="Embed" ProgID="Equation.3" ShapeID="_x0000_i1080" DrawAspect="Content" ObjectID="_1453191869" r:id="rId114"/>
        </w:object>
      </w:r>
      <w:r w:rsidRPr="00506794">
        <w:rPr>
          <w:rFonts w:ascii="Arial" w:hAnsi="Arial" w:cs="Arial"/>
          <w:sz w:val="20"/>
          <w:szCs w:val="20"/>
        </w:rPr>
        <w:t xml:space="preserve">με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>=9%</w:t>
      </w:r>
      <w:r w:rsidRPr="00506794">
        <w:rPr>
          <w:rFonts w:ascii="Arial" w:hAnsi="Arial" w:cs="Arial"/>
          <w:sz w:val="20"/>
          <w:szCs w:val="20"/>
        </w:rPr>
        <w:tab/>
        <w:t>(Γ) 9</w:t>
      </w:r>
      <w:r w:rsidRPr="00506794">
        <w:rPr>
          <w:rFonts w:ascii="Arial" w:hAnsi="Arial" w:cs="Arial"/>
          <w:position w:val="-14"/>
          <w:sz w:val="20"/>
          <w:szCs w:val="20"/>
        </w:rPr>
        <w:object w:dxaOrig="460" w:dyaOrig="400">
          <v:shape id="_x0000_i1081" type="#_x0000_t75" style="width:27.75pt;height:24pt" o:ole="">
            <v:imagedata r:id="rId111" o:title=""/>
          </v:shape>
          <o:OLEObject Type="Embed" ProgID="Equation.3" ShapeID="_x0000_i1081" DrawAspect="Content" ObjectID="_1453191870" r:id="rId115"/>
        </w:object>
      </w:r>
      <w:r w:rsidRPr="00506794">
        <w:rPr>
          <w:rFonts w:ascii="Arial" w:hAnsi="Arial" w:cs="Arial"/>
          <w:sz w:val="20"/>
          <w:szCs w:val="20"/>
        </w:rPr>
        <w:t xml:space="preserve">με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>=1%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E75790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E75790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(</w:t>
      </w:r>
      <w:r w:rsidRPr="00506794">
        <w:rPr>
          <w:rFonts w:ascii="Arial" w:hAnsi="Arial" w:cs="Arial"/>
          <w:position w:val="-24"/>
          <w:sz w:val="20"/>
          <w:szCs w:val="20"/>
        </w:rPr>
        <w:object w:dxaOrig="520" w:dyaOrig="620">
          <v:shape id="_x0000_i1082" type="#_x0000_t75" style="width:30.75pt;height:36.75pt" o:ole="">
            <v:imagedata r:id="rId116" o:title=""/>
          </v:shape>
          <o:OLEObject Type="Embed" ProgID="Equation.3" ShapeID="_x0000_i1082" DrawAspect="Content" ObjectID="_1453191871" r:id="rId117"/>
        </w:object>
      </w:r>
      <w:r w:rsidRPr="00506794">
        <w:rPr>
          <w:rFonts w:ascii="Arial" w:hAnsi="Arial" w:cs="Arial"/>
          <w:sz w:val="20"/>
          <w:szCs w:val="20"/>
        </w:rPr>
        <w:t>)</w:t>
      </w:r>
      <w:r w:rsidRPr="00506794">
        <w:rPr>
          <w:rFonts w:ascii="Arial" w:hAnsi="Arial" w:cs="Arial"/>
          <w:position w:val="-14"/>
          <w:sz w:val="20"/>
          <w:szCs w:val="20"/>
        </w:rPr>
        <w:object w:dxaOrig="420" w:dyaOrig="400">
          <v:shape id="_x0000_i1083" type="#_x0000_t75" style="width:24pt;height:24pt" o:ole="">
            <v:imagedata r:id="rId118" o:title=""/>
          </v:shape>
          <o:OLEObject Type="Embed" ProgID="Equation.3" ShapeID="_x0000_i1083" DrawAspect="Content" ObjectID="_1453191872" r:id="rId119"/>
        </w:object>
      </w:r>
      <w:r w:rsidRPr="00506794">
        <w:rPr>
          <w:rFonts w:ascii="Arial" w:hAnsi="Arial" w:cs="Arial"/>
          <w:sz w:val="20"/>
          <w:szCs w:val="20"/>
        </w:rPr>
        <w:t xml:space="preserve">με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>=9%</w:t>
      </w:r>
      <w:r w:rsidRPr="00506794">
        <w:rPr>
          <w:rFonts w:ascii="Arial" w:hAnsi="Arial" w:cs="Arial"/>
          <w:sz w:val="20"/>
          <w:szCs w:val="20"/>
        </w:rPr>
        <w:tab/>
        <w:t>(Ε) 9</w:t>
      </w:r>
      <w:r w:rsidRPr="00506794">
        <w:rPr>
          <w:rFonts w:ascii="Arial" w:hAnsi="Arial" w:cs="Arial"/>
          <w:position w:val="-14"/>
          <w:sz w:val="20"/>
          <w:szCs w:val="20"/>
        </w:rPr>
        <w:object w:dxaOrig="460" w:dyaOrig="400">
          <v:shape id="_x0000_i1084" type="#_x0000_t75" style="width:27.75pt;height:24pt" o:ole="">
            <v:imagedata r:id="rId111" o:title=""/>
          </v:shape>
          <o:OLEObject Type="Embed" ProgID="Equation.3" ShapeID="_x0000_i1084" DrawAspect="Content" ObjectID="_1453191873" r:id="rId120"/>
        </w:object>
      </w:r>
      <w:r w:rsidRPr="00506794">
        <w:rPr>
          <w:rFonts w:ascii="Arial" w:hAnsi="Arial" w:cs="Arial"/>
          <w:sz w:val="20"/>
          <w:szCs w:val="20"/>
        </w:rPr>
        <w:t xml:space="preserve">με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>=9%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020E3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9310A8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9. Ομόλογο για το οποίο </w:t>
      </w:r>
      <w:r w:rsidRPr="00506794">
        <w:rPr>
          <w:rFonts w:ascii="Arial" w:hAnsi="Arial" w:cs="Arial"/>
          <w:position w:val="-6"/>
          <w:sz w:val="20"/>
          <w:szCs w:val="20"/>
        </w:rPr>
        <w:object w:dxaOrig="1020" w:dyaOrig="279">
          <v:shape id="_x0000_i1085" type="#_x0000_t75" style="width:51pt;height:14.25pt" o:ole="">
            <v:imagedata r:id="rId121" o:title=""/>
          </v:shape>
          <o:OLEObject Type="Embed" ProgID="Equation.3" ShapeID="_x0000_i1085" DrawAspect="Content" ObjectID="_1453191874" r:id="rId122"/>
        </w:object>
      </w:r>
      <w:r w:rsidRPr="00506794">
        <w:rPr>
          <w:rFonts w:ascii="Arial" w:hAnsi="Arial" w:cs="Arial"/>
          <w:sz w:val="20"/>
          <w:szCs w:val="20"/>
        </w:rPr>
        <w:t xml:space="preserve"> μονάδες και 8% τριμηνιαία κουπόνια, δύναται να εξαγοραστεί στο άρτιο μεταξύ τέλους του 5</w:t>
      </w:r>
      <w:r w:rsidRPr="00506794">
        <w:rPr>
          <w:rFonts w:ascii="Arial" w:hAnsi="Arial" w:cs="Arial"/>
          <w:sz w:val="20"/>
          <w:szCs w:val="20"/>
          <w:vertAlign w:val="superscript"/>
        </w:rPr>
        <w:t>ου</w:t>
      </w:r>
      <w:r w:rsidRPr="00506794">
        <w:rPr>
          <w:rFonts w:ascii="Arial" w:hAnsi="Arial" w:cs="Arial"/>
          <w:sz w:val="20"/>
          <w:szCs w:val="20"/>
        </w:rPr>
        <w:t xml:space="preserve"> και του 10</w:t>
      </w:r>
      <w:r w:rsidRPr="00506794">
        <w:rPr>
          <w:rFonts w:ascii="Arial" w:hAnsi="Arial" w:cs="Arial"/>
          <w:sz w:val="20"/>
          <w:szCs w:val="20"/>
          <w:vertAlign w:val="superscript"/>
        </w:rPr>
        <w:t>ου</w:t>
      </w:r>
      <w:r w:rsidRPr="00506794">
        <w:rPr>
          <w:rFonts w:ascii="Arial" w:hAnsi="Arial" w:cs="Arial"/>
          <w:sz w:val="20"/>
          <w:szCs w:val="20"/>
        </w:rPr>
        <w:t xml:space="preserve"> έτους.</w:t>
      </w:r>
    </w:p>
    <w:p w:rsidR="00B173ED" w:rsidRPr="00506794" w:rsidRDefault="00B173ED" w:rsidP="009310A8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9310A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506794">
          <w:rPr>
            <w:rFonts w:ascii="Arial" w:hAnsi="Arial" w:cs="Arial"/>
            <w:sz w:val="20"/>
            <w:szCs w:val="20"/>
            <w:lang w:val="en-US"/>
          </w:rPr>
          <w:t>I</w:t>
        </w:r>
        <w:r w:rsidRPr="00506794">
          <w:rPr>
            <w:rFonts w:ascii="Arial" w:hAnsi="Arial" w:cs="Arial"/>
            <w:sz w:val="20"/>
            <w:szCs w:val="20"/>
          </w:rPr>
          <w:t>.</w:t>
        </w:r>
      </w:smartTag>
      <w:r w:rsidRPr="00506794">
        <w:rPr>
          <w:rFonts w:ascii="Arial" w:hAnsi="Arial" w:cs="Arial"/>
          <w:sz w:val="20"/>
          <w:szCs w:val="20"/>
        </w:rPr>
        <w:t xml:space="preserve"> Να υπολογιστεί η τιμή αγοράς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του ομολόγου για να έχει ο επενδυτής απόδοση 4% </w:t>
      </w:r>
    </w:p>
    <w:p w:rsidR="00B173ED" w:rsidRPr="00C24ED7" w:rsidRDefault="00B173ED" w:rsidP="009310A8">
      <w:pPr>
        <w:spacing w:line="360" w:lineRule="auto"/>
        <w:ind w:left="360" w:firstLine="349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μετατρέψιμη 4 φορές το έτος.</w:t>
      </w:r>
    </w:p>
    <w:p w:rsidR="00B173ED" w:rsidRPr="00C24ED7" w:rsidRDefault="00B173ED" w:rsidP="009310A8">
      <w:pPr>
        <w:spacing w:line="360" w:lineRule="auto"/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9310A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 xml:space="preserve">. Αν ο αγοραστής επενδύει τα κουπόνια με επιτόκιο 2% μετατρέψιμο 4 φορές το έτος, να </w:t>
      </w:r>
    </w:p>
    <w:p w:rsidR="00B173ED" w:rsidRPr="00506794" w:rsidRDefault="00B173ED" w:rsidP="009310A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βρεθεί η απόδοση </w:t>
      </w:r>
      <w:r w:rsidRPr="00506794">
        <w:rPr>
          <w:rFonts w:ascii="Arial" w:hAnsi="Arial" w:cs="Arial"/>
          <w:position w:val="-16"/>
          <w:sz w:val="20"/>
          <w:szCs w:val="20"/>
        </w:rPr>
        <w:object w:dxaOrig="440" w:dyaOrig="499">
          <v:shape id="_x0000_i1086" type="#_x0000_t75" style="width:21.75pt;height:24.75pt" o:ole="">
            <v:imagedata r:id="rId123" o:title=""/>
          </v:shape>
          <o:OLEObject Type="Embed" ProgID="Equation.3" ShapeID="_x0000_i1086" DrawAspect="Content" ObjectID="_1453191875" r:id="rId124"/>
        </w:object>
      </w:r>
      <w:r w:rsidRPr="00506794">
        <w:rPr>
          <w:rFonts w:ascii="Arial" w:hAnsi="Arial" w:cs="Arial"/>
          <w:sz w:val="20"/>
          <w:szCs w:val="20"/>
        </w:rPr>
        <w:t xml:space="preserve">μετατρέψιμη 4 φορές το έτος, λαμβάνοντας υπόψη το επιτόκιο επανεπένδυσης. </w:t>
      </w:r>
    </w:p>
    <w:p w:rsidR="00B173ED" w:rsidRPr="00506794" w:rsidRDefault="00B173ED" w:rsidP="00B61C5E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B61C5E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      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506794">
        <w:rPr>
          <w:rFonts w:ascii="Arial" w:hAnsi="Arial" w:cs="Arial"/>
          <w:position w:val="-16"/>
          <w:sz w:val="20"/>
          <w:szCs w:val="20"/>
        </w:rPr>
        <w:object w:dxaOrig="440" w:dyaOrig="499">
          <v:shape id="_x0000_i1087" type="#_x0000_t75" style="width:21.75pt;height:24.75pt" o:ole="">
            <v:imagedata r:id="rId125" o:title=""/>
          </v:shape>
          <o:OLEObject Type="Embed" ProgID="Equation.3" ShapeID="_x0000_i1087" DrawAspect="Content" ObjectID="_1453191876" r:id="rId126"/>
        </w:object>
      </w: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            1.180,46                       4,70%</w:t>
      </w: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            1.328,35                       4,70%</w:t>
      </w: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(Γ)             1.000,00                        1,00%</w:t>
      </w:r>
    </w:p>
    <w:p w:rsidR="00B173ED" w:rsidRPr="00506794" w:rsidRDefault="00B173ED" w:rsidP="00B61C5E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            1.328,35                       3,71%</w:t>
      </w:r>
    </w:p>
    <w:p w:rsidR="00B173ED" w:rsidRPr="00506794" w:rsidRDefault="00B173ED" w:rsidP="00B61C5E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(Ε)             1.180,46                       3,71%</w:t>
      </w:r>
    </w:p>
    <w:p w:rsidR="00B173ED" w:rsidRPr="00506794" w:rsidRDefault="00B173ED" w:rsidP="00B61C5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F065D9">
      <w:pPr>
        <w:jc w:val="both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>10</w:t>
      </w:r>
      <w:r w:rsidRPr="00506794">
        <w:rPr>
          <w:rFonts w:ascii="Arial" w:hAnsi="Arial" w:cs="Arial"/>
          <w:sz w:val="20"/>
          <w:szCs w:val="20"/>
        </w:rPr>
        <w:t xml:space="preserve">. Δίνεται διηνεκής ράντα πληρωμών 1,3,6,10,15,…. Οι πληρωμές γίνονται στο τέλος κάθε έτους. </w:t>
      </w:r>
    </w:p>
    <w:p w:rsidR="00B173ED" w:rsidRPr="00506794" w:rsidRDefault="00B173ED" w:rsidP="00F065D9">
      <w:pPr>
        <w:jc w:val="both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 xml:space="preserve">      </w:t>
      </w:r>
      <w:r w:rsidRPr="00506794">
        <w:rPr>
          <w:rFonts w:ascii="Arial" w:hAnsi="Arial" w:cs="Arial"/>
          <w:sz w:val="20"/>
          <w:szCs w:val="20"/>
        </w:rPr>
        <w:t>Δίνεται ένταση ανατοκισμού δ=0,05. Να βρεθεί η παρούσα της αξία.</w:t>
      </w:r>
    </w:p>
    <w:p w:rsidR="00B173ED" w:rsidRPr="00C24ED7" w:rsidRDefault="00B173ED" w:rsidP="00F065D9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F065D9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F065D9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F065D9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F065D9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7.420</w:t>
      </w:r>
      <w:r w:rsidRPr="00506794">
        <w:rPr>
          <w:rFonts w:ascii="Arial" w:hAnsi="Arial" w:cs="Arial"/>
          <w:sz w:val="20"/>
          <w:szCs w:val="20"/>
        </w:rPr>
        <w:tab/>
        <w:t>(Β) 7.800</w:t>
      </w:r>
      <w:r w:rsidRPr="00506794">
        <w:rPr>
          <w:rFonts w:ascii="Arial" w:hAnsi="Arial" w:cs="Arial"/>
          <w:sz w:val="20"/>
          <w:szCs w:val="20"/>
        </w:rPr>
        <w:tab/>
        <w:t>(Γ) 8.200</w:t>
      </w:r>
      <w:r w:rsidRPr="00506794">
        <w:rPr>
          <w:rFonts w:ascii="Arial" w:hAnsi="Arial" w:cs="Arial"/>
          <w:sz w:val="20"/>
          <w:szCs w:val="20"/>
        </w:rPr>
        <w:tab/>
        <w:t>(Δ) 8.600</w:t>
      </w:r>
      <w:r w:rsidRPr="00506794">
        <w:rPr>
          <w:rFonts w:ascii="Arial" w:hAnsi="Arial" w:cs="Arial"/>
          <w:sz w:val="20"/>
          <w:szCs w:val="20"/>
        </w:rPr>
        <w:tab/>
        <w:t>(Ε) 8.620</w:t>
      </w: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C24ED7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624CC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F065D9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11. Ένα ευρωπαϊκό δικαίωμα πώλησης (</w:t>
      </w:r>
      <w:r w:rsidRPr="00506794">
        <w:rPr>
          <w:rFonts w:ascii="Arial" w:hAnsi="Arial" w:cs="Arial"/>
          <w:sz w:val="20"/>
          <w:szCs w:val="20"/>
          <w:lang w:val="en-US"/>
        </w:rPr>
        <w:t>put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option</w:t>
      </w:r>
      <w:r w:rsidRPr="00506794">
        <w:rPr>
          <w:rFonts w:ascii="Arial" w:hAnsi="Arial" w:cs="Arial"/>
          <w:sz w:val="20"/>
          <w:szCs w:val="20"/>
        </w:rPr>
        <w:t>) και ένα ευρωπαϊκό δικαίωμα αγοράς (</w:t>
      </w:r>
      <w:r w:rsidRPr="00506794">
        <w:rPr>
          <w:rFonts w:ascii="Arial" w:hAnsi="Arial" w:cs="Arial"/>
          <w:sz w:val="20"/>
          <w:szCs w:val="20"/>
          <w:lang w:val="en-US"/>
        </w:rPr>
        <w:t>call</w:t>
      </w:r>
      <w:r w:rsidRPr="00506794">
        <w:rPr>
          <w:rFonts w:ascii="Arial" w:hAnsi="Arial" w:cs="Arial"/>
          <w:sz w:val="20"/>
          <w:szCs w:val="20"/>
        </w:rPr>
        <w:t xml:space="preserve">  </w:t>
      </w:r>
    </w:p>
    <w:p w:rsidR="00B173ED" w:rsidRPr="00506794" w:rsidRDefault="00B173ED" w:rsidP="00F065D9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506794">
        <w:rPr>
          <w:rFonts w:ascii="Arial" w:hAnsi="Arial" w:cs="Arial"/>
          <w:sz w:val="20"/>
          <w:szCs w:val="20"/>
          <w:lang w:val="en-US"/>
        </w:rPr>
        <w:t>option</w:t>
      </w:r>
      <w:proofErr w:type="gramEnd"/>
      <w:r w:rsidRPr="00506794">
        <w:rPr>
          <w:rFonts w:ascii="Arial" w:hAnsi="Arial" w:cs="Arial"/>
          <w:sz w:val="20"/>
          <w:szCs w:val="20"/>
        </w:rPr>
        <w:t xml:space="preserve">) πρόκειται να τιμολογηθούν με βάση το πρότυπο </w:t>
      </w:r>
      <w:r w:rsidRPr="00506794">
        <w:rPr>
          <w:rFonts w:ascii="Arial" w:hAnsi="Arial" w:cs="Arial"/>
          <w:sz w:val="20"/>
          <w:szCs w:val="20"/>
          <w:lang w:val="en-US"/>
        </w:rPr>
        <w:t>Black</w:t>
      </w:r>
      <w:r w:rsidRPr="00506794">
        <w:rPr>
          <w:rFonts w:ascii="Arial" w:hAnsi="Arial" w:cs="Arial"/>
          <w:sz w:val="20"/>
          <w:szCs w:val="20"/>
        </w:rPr>
        <w:t>-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Scholes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. Αν </w:t>
      </w:r>
      <w:r w:rsidRPr="00506794">
        <w:rPr>
          <w:rFonts w:ascii="Arial" w:hAnsi="Arial" w:cs="Arial"/>
          <w:sz w:val="20"/>
          <w:szCs w:val="20"/>
          <w:lang w:val="en-US"/>
        </w:rPr>
        <w:t>S</w:t>
      </w:r>
      <w:r w:rsidRPr="00506794">
        <w:rPr>
          <w:rFonts w:ascii="Arial" w:hAnsi="Arial" w:cs="Arial"/>
          <w:sz w:val="20"/>
          <w:szCs w:val="20"/>
        </w:rPr>
        <w:t>=</w:t>
      </w:r>
      <w:r w:rsidRPr="00506794">
        <w:rPr>
          <w:rFonts w:ascii="Arial" w:hAnsi="Arial" w:cs="Arial"/>
          <w:sz w:val="20"/>
          <w:szCs w:val="20"/>
          <w:lang w:val="en-US"/>
        </w:rPr>
        <w:t>K</w:t>
      </w:r>
      <w:r w:rsidRPr="00506794">
        <w:rPr>
          <w:rFonts w:ascii="Arial" w:hAnsi="Arial" w:cs="Arial"/>
          <w:sz w:val="20"/>
          <w:szCs w:val="20"/>
        </w:rPr>
        <w:t xml:space="preserve">, </w:t>
      </w:r>
      <w:r w:rsidRPr="00506794">
        <w:rPr>
          <w:rFonts w:ascii="Arial" w:hAnsi="Arial" w:cs="Arial"/>
          <w:sz w:val="20"/>
          <w:szCs w:val="20"/>
          <w:lang w:val="en-US"/>
        </w:rPr>
        <w:t>r</w:t>
      </w:r>
      <w:r w:rsidRPr="00506794">
        <w:rPr>
          <w:rFonts w:ascii="Arial" w:hAnsi="Arial" w:cs="Arial"/>
          <w:sz w:val="20"/>
          <w:szCs w:val="20"/>
        </w:rPr>
        <w:t xml:space="preserve"> = 0,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=1,     </w:t>
      </w:r>
    </w:p>
    <w:p w:rsidR="00B173ED" w:rsidRPr="00506794" w:rsidRDefault="00B173ED" w:rsidP="00F065D9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 ποια από τα παρακάτω αληθεύουν;</w:t>
      </w:r>
    </w:p>
    <w:p w:rsidR="00B173ED" w:rsidRPr="00506794" w:rsidRDefault="00B173ED" w:rsidP="00F06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position w:val="-28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(Ι)  </w:t>
      </w:r>
      <w:r w:rsidRPr="00506794">
        <w:rPr>
          <w:rFonts w:ascii="Arial" w:hAnsi="Arial" w:cs="Arial"/>
          <w:position w:val="-28"/>
          <w:sz w:val="20"/>
          <w:szCs w:val="20"/>
        </w:rPr>
        <w:object w:dxaOrig="1960" w:dyaOrig="760">
          <v:shape id="_x0000_i1088" type="#_x0000_t75" style="width:127.5pt;height:50.25pt" o:ole="">
            <v:imagedata r:id="rId127" o:title=""/>
          </v:shape>
          <o:OLEObject Type="Embed" ProgID="Equation.3" ShapeID="_x0000_i1088" DrawAspect="Content" ObjectID="_1453191877" r:id="rId128"/>
        </w:object>
      </w: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(ΙΙ) </w:t>
      </w:r>
      <w:r w:rsidRPr="00506794">
        <w:rPr>
          <w:rFonts w:ascii="Arial" w:hAnsi="Arial" w:cs="Arial"/>
          <w:position w:val="-28"/>
          <w:sz w:val="20"/>
          <w:szCs w:val="20"/>
        </w:rPr>
        <w:object w:dxaOrig="2140" w:dyaOrig="800">
          <v:shape id="_x0000_i1089" type="#_x0000_t75" style="width:145.5pt;height:53.25pt" o:ole="">
            <v:imagedata r:id="rId129" o:title=""/>
          </v:shape>
          <o:OLEObject Type="Embed" ProgID="Equation.3" ShapeID="_x0000_i1089" DrawAspect="Content" ObjectID="_1453191878" r:id="rId130"/>
        </w:object>
      </w:r>
    </w:p>
    <w:p w:rsidR="00B173ED" w:rsidRPr="00C24ED7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(ΙΙΙ) </w:t>
      </w:r>
      <w:r w:rsidRPr="00506794">
        <w:rPr>
          <w:rFonts w:ascii="Arial" w:hAnsi="Arial" w:cs="Arial"/>
          <w:position w:val="-14"/>
          <w:sz w:val="20"/>
          <w:szCs w:val="20"/>
        </w:rPr>
        <w:object w:dxaOrig="1219" w:dyaOrig="400">
          <v:shape id="_x0000_i1090" type="#_x0000_t75" style="width:60pt;height:20.25pt" o:ole="">
            <v:imagedata r:id="rId131" o:title=""/>
          </v:shape>
          <o:OLEObject Type="Embed" ProgID="Equation.3" ShapeID="_x0000_i1090" DrawAspect="Content" ObjectID="_1453191879" r:id="rId132"/>
        </w:object>
      </w:r>
      <w:r w:rsidRPr="00506794">
        <w:rPr>
          <w:rFonts w:ascii="Arial" w:hAnsi="Arial" w:cs="Arial"/>
          <w:sz w:val="20"/>
          <w:szCs w:val="20"/>
        </w:rPr>
        <w:t xml:space="preserve"> </w:t>
      </w:r>
    </w:p>
    <w:p w:rsidR="00B173ED" w:rsidRPr="00C24ED7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 xml:space="preserve">) </w:t>
      </w:r>
      <w:r w:rsidRPr="00506794">
        <w:rPr>
          <w:rFonts w:ascii="Arial" w:hAnsi="Arial" w:cs="Arial"/>
          <w:sz w:val="20"/>
          <w:szCs w:val="20"/>
          <w:lang w:val="en-US"/>
        </w:rPr>
        <w:t>c</w:t>
      </w:r>
      <w:r w:rsidRPr="00506794">
        <w:rPr>
          <w:rFonts w:ascii="Arial" w:hAnsi="Arial" w:cs="Arial"/>
          <w:sz w:val="20"/>
          <w:szCs w:val="20"/>
        </w:rPr>
        <w:t>=</w:t>
      </w:r>
      <w:r w:rsidRPr="00506794">
        <w:rPr>
          <w:rFonts w:ascii="Arial" w:hAnsi="Arial" w:cs="Arial"/>
          <w:position w:val="-24"/>
          <w:sz w:val="20"/>
          <w:szCs w:val="20"/>
        </w:rPr>
        <w:object w:dxaOrig="880" w:dyaOrig="620">
          <v:shape id="_x0000_i1091" type="#_x0000_t75" style="width:44.25pt;height:30.75pt" o:ole="">
            <v:imagedata r:id="rId133" o:title=""/>
          </v:shape>
          <o:OLEObject Type="Embed" ProgID="Equation.3" ShapeID="_x0000_i1091" DrawAspect="Content" ObjectID="_1453191880" r:id="rId134"/>
        </w:object>
      </w:r>
      <w:r w:rsidRPr="00506794">
        <w:rPr>
          <w:rFonts w:ascii="Arial" w:hAnsi="Arial" w:cs="Arial"/>
          <w:sz w:val="20"/>
          <w:szCs w:val="20"/>
        </w:rPr>
        <w:t xml:space="preserve"> , όπου Ν η συνάρτηση κατανομής της τυπικής κανονικής κατανομής</w:t>
      </w:r>
    </w:p>
    <w:p w:rsidR="00B173ED" w:rsidRPr="00506794" w:rsidRDefault="00B173ED" w:rsidP="00B61C5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</w:t>
      </w:r>
    </w:p>
    <w:p w:rsidR="00B173ED" w:rsidRPr="00506794" w:rsidRDefault="00B173ED" w:rsidP="00EA068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Μόνο τα (Ι) και (ΙΙ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 xml:space="preserve">) είναι σωστά 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EA068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Μόνο τα (Ι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 και (Ι</w:t>
      </w: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>) είναι σωστά</w:t>
      </w:r>
      <w:r w:rsidRPr="00506794">
        <w:rPr>
          <w:rFonts w:ascii="Arial" w:hAnsi="Arial" w:cs="Arial"/>
          <w:sz w:val="20"/>
          <w:szCs w:val="20"/>
        </w:rPr>
        <w:tab/>
        <w:t xml:space="preserve">      </w:t>
      </w:r>
    </w:p>
    <w:p w:rsidR="00B173ED" w:rsidRPr="00506794" w:rsidRDefault="00B173ED" w:rsidP="00B61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  <w:t>(Γ) Μόνο τα (Ι</w:t>
      </w: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>)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B61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  <w:t>(Δ) Μόνο το (Ι) είναι σωστό</w:t>
      </w:r>
    </w:p>
    <w:p w:rsidR="00B173ED" w:rsidRPr="00506794" w:rsidRDefault="00B173ED" w:rsidP="000B5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  <w:t>(Ε) Μόνο το (Ι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 είναι σωστό</w:t>
      </w:r>
    </w:p>
    <w:p w:rsidR="00B173ED" w:rsidRPr="00C24ED7" w:rsidRDefault="00B173ED" w:rsidP="000B5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0B5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0B5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0B5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0B5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C24ED7" w:rsidRDefault="00B173ED" w:rsidP="00370B2B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12. Να βρεθεί η παρούσα αξία συνεχούς διηνεκούς ράντας με ετήσιο αποτελεσματικό επιτόκιο </w:t>
      </w:r>
    </w:p>
    <w:p w:rsidR="00B173ED" w:rsidRPr="00506794" w:rsidRDefault="00B173ED" w:rsidP="00370B2B">
      <w:pPr>
        <w:jc w:val="both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 xml:space="preserve">     </w:t>
      </w:r>
      <w:r w:rsidRPr="00506794">
        <w:rPr>
          <w:rFonts w:ascii="Arial" w:hAnsi="Arial" w:cs="Arial"/>
          <w:position w:val="-6"/>
          <w:sz w:val="20"/>
          <w:szCs w:val="20"/>
        </w:rPr>
        <w:object w:dxaOrig="660" w:dyaOrig="320">
          <v:shape id="_x0000_i1092" type="#_x0000_t75" style="width:39pt;height:18.75pt" o:ole="">
            <v:imagedata r:id="rId135" o:title=""/>
          </v:shape>
          <o:OLEObject Type="Embed" ProgID="Equation.3" ShapeID="_x0000_i1092" DrawAspect="Content" ObjectID="_1453191881" r:id="rId136"/>
        </w:object>
      </w:r>
      <w:r w:rsidRPr="00506794">
        <w:rPr>
          <w:rFonts w:ascii="Arial" w:hAnsi="Arial" w:cs="Arial"/>
          <w:sz w:val="20"/>
          <w:szCs w:val="20"/>
        </w:rPr>
        <w:t xml:space="preserve">και καταβολές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280" w:dyaOrig="660">
          <v:shape id="_x0000_i1093" type="#_x0000_t75" style="width:76.5pt;height:39pt" o:ole="">
            <v:imagedata r:id="rId137" o:title=""/>
          </v:shape>
          <o:OLEObject Type="Embed" ProgID="Equation.3" ShapeID="_x0000_i1093" DrawAspect="Content" ObjectID="_1453191882" r:id="rId138"/>
        </w:object>
      </w:r>
    </w:p>
    <w:p w:rsidR="00B173ED" w:rsidRPr="00C24ED7" w:rsidRDefault="00B173ED" w:rsidP="00370B2B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0B2B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0B2B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0B2B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370B2B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</w:t>
      </w:r>
      <w:r w:rsidRPr="00506794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94" type="#_x0000_t75" style="width:24pt;height:36.75pt" o:ole="">
            <v:imagedata r:id="rId139" o:title=""/>
          </v:shape>
          <o:OLEObject Type="Embed" ProgID="Equation.3" ShapeID="_x0000_i1094" DrawAspect="Content" ObjectID="_1453191883" r:id="rId140"/>
        </w:object>
      </w:r>
      <w:r w:rsidRPr="00506794">
        <w:rPr>
          <w:rFonts w:ascii="Arial" w:hAnsi="Arial" w:cs="Arial"/>
          <w:sz w:val="20"/>
          <w:szCs w:val="20"/>
        </w:rPr>
        <w:tab/>
        <w:t xml:space="preserve">(Β) </w:t>
      </w:r>
      <w:r w:rsidRPr="00506794">
        <w:rPr>
          <w:rFonts w:ascii="Arial" w:hAnsi="Arial" w:cs="Arial"/>
          <w:position w:val="-24"/>
          <w:sz w:val="20"/>
          <w:szCs w:val="20"/>
        </w:rPr>
        <w:object w:dxaOrig="380" w:dyaOrig="620">
          <v:shape id="_x0000_i1095" type="#_x0000_t75" style="width:22.5pt;height:36.75pt" o:ole="">
            <v:imagedata r:id="rId141" o:title=""/>
          </v:shape>
          <o:OLEObject Type="Embed" ProgID="Equation.3" ShapeID="_x0000_i1095" DrawAspect="Content" ObjectID="_1453191884" r:id="rId142"/>
        </w:object>
      </w:r>
      <w:r w:rsidRPr="00506794">
        <w:rPr>
          <w:rFonts w:ascii="Arial" w:hAnsi="Arial" w:cs="Arial"/>
          <w:sz w:val="20"/>
          <w:szCs w:val="20"/>
        </w:rPr>
        <w:tab/>
        <w:t xml:space="preserve">(Γ) </w:t>
      </w:r>
      <w:r w:rsidRPr="00506794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96" type="#_x0000_t75" style="width:24pt;height:36.75pt" o:ole="">
            <v:imagedata r:id="rId143" o:title=""/>
          </v:shape>
          <o:OLEObject Type="Embed" ProgID="Equation.3" ShapeID="_x0000_i1096" DrawAspect="Content" ObjectID="_1453191885" r:id="rId144"/>
        </w:objec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</w:rPr>
        <w:tab/>
        <w:t>(Δ)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position w:val="-24"/>
          <w:sz w:val="20"/>
          <w:szCs w:val="20"/>
        </w:rPr>
        <w:object w:dxaOrig="380" w:dyaOrig="620">
          <v:shape id="_x0000_i1097" type="#_x0000_t75" style="width:22.5pt;height:36.75pt" o:ole="">
            <v:imagedata r:id="rId145" o:title=""/>
          </v:shape>
          <o:OLEObject Type="Embed" ProgID="Equation.3" ShapeID="_x0000_i1097" DrawAspect="Content" ObjectID="_1453191886" r:id="rId146"/>
        </w:object>
      </w:r>
      <w:r w:rsidRPr="00506794">
        <w:rPr>
          <w:rFonts w:ascii="Arial" w:hAnsi="Arial" w:cs="Arial"/>
          <w:sz w:val="20"/>
          <w:szCs w:val="20"/>
        </w:rPr>
        <w:tab/>
        <w:t xml:space="preserve"> (Ε) </w:t>
      </w:r>
      <w:r w:rsidRPr="00506794">
        <w:rPr>
          <w:rFonts w:ascii="Arial" w:hAnsi="Arial" w:cs="Arial"/>
          <w:position w:val="-24"/>
          <w:sz w:val="20"/>
          <w:szCs w:val="20"/>
        </w:rPr>
        <w:object w:dxaOrig="380" w:dyaOrig="620">
          <v:shape id="_x0000_i1098" type="#_x0000_t75" style="width:22.5pt;height:36.75pt" o:ole="">
            <v:imagedata r:id="rId147" o:title=""/>
          </v:shape>
          <o:OLEObject Type="Embed" ProgID="Equation.3" ShapeID="_x0000_i1098" DrawAspect="Content" ObjectID="_1453191887" r:id="rId148"/>
        </w:object>
      </w:r>
    </w:p>
    <w:p w:rsidR="00B173ED" w:rsidRPr="00506794" w:rsidRDefault="00B173ED" w:rsidP="00282C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13. Στο τέλος κάθε περιόδου η τιμή μιας μετοχής με σημερινή τιμή 1 θα αυξάνεται κατά 20% ή θα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μειώνεται κατά 20%.Η τιμή δικαιώματος πώλησης της μετοχής (</w:t>
      </w:r>
      <w:r w:rsidRPr="00506794">
        <w:rPr>
          <w:rFonts w:ascii="Arial" w:hAnsi="Arial" w:cs="Arial"/>
          <w:sz w:val="20"/>
          <w:szCs w:val="20"/>
          <w:lang w:val="en-US"/>
        </w:rPr>
        <w:t>put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option</w:t>
      </w:r>
      <w:r w:rsidRPr="00506794">
        <w:rPr>
          <w:rFonts w:ascii="Arial" w:hAnsi="Arial" w:cs="Arial"/>
          <w:sz w:val="20"/>
          <w:szCs w:val="20"/>
        </w:rPr>
        <w:t xml:space="preserve">) στο τέλος 2   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περιόδων και με τιμή άσκησης (</w:t>
      </w:r>
      <w:r w:rsidRPr="00506794">
        <w:rPr>
          <w:rFonts w:ascii="Arial" w:hAnsi="Arial" w:cs="Arial"/>
          <w:sz w:val="20"/>
          <w:szCs w:val="20"/>
          <w:lang w:val="en-US"/>
        </w:rPr>
        <w:t>strike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price</w:t>
      </w:r>
      <w:r w:rsidRPr="00506794">
        <w:rPr>
          <w:rFonts w:ascii="Arial" w:hAnsi="Arial" w:cs="Arial"/>
          <w:sz w:val="20"/>
          <w:szCs w:val="20"/>
        </w:rPr>
        <w:t>) Κ=1 είναι 0,01701.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Αν το δικαίωμα αυτό ασκηθεί μόνο σε περίπτωση μιας ανοδικής και μιας καθοδικής κίνησης της    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μετοχής, να υπολογιστούν οι </w:t>
      </w:r>
      <w:proofErr w:type="spellStart"/>
      <w:r w:rsidRPr="00506794">
        <w:rPr>
          <w:rFonts w:ascii="Arial" w:hAnsi="Arial" w:cs="Arial"/>
          <w:sz w:val="20"/>
          <w:szCs w:val="20"/>
        </w:rPr>
        <w:t>κινδυνοουδέτερες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 πιθανότητες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και </w:t>
      </w:r>
      <w:r w:rsidRPr="00506794">
        <w:rPr>
          <w:rFonts w:ascii="Arial" w:hAnsi="Arial" w:cs="Arial"/>
          <w:sz w:val="20"/>
          <w:szCs w:val="20"/>
          <w:lang w:val="en-US"/>
        </w:rPr>
        <w:t>q</w:t>
      </w:r>
      <w:r w:rsidRPr="00506794">
        <w:rPr>
          <w:rFonts w:ascii="Arial" w:hAnsi="Arial" w:cs="Arial"/>
          <w:sz w:val="20"/>
          <w:szCs w:val="20"/>
        </w:rPr>
        <w:t xml:space="preserve"> καθώς και η ακίνδυνη   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 xml:space="preserve">     </w:t>
      </w:r>
      <w:r w:rsidRPr="00506794">
        <w:rPr>
          <w:rFonts w:ascii="Arial" w:hAnsi="Arial" w:cs="Arial"/>
          <w:sz w:val="20"/>
          <w:szCs w:val="20"/>
        </w:rPr>
        <w:t xml:space="preserve">ένταση ανατοκισμού </w:t>
      </w:r>
      <w:r w:rsidRPr="00506794">
        <w:rPr>
          <w:rFonts w:ascii="Arial" w:hAnsi="Arial" w:cs="Arial"/>
          <w:sz w:val="20"/>
          <w:szCs w:val="20"/>
          <w:lang w:val="en-US"/>
        </w:rPr>
        <w:t>r</w:t>
      </w:r>
      <w:r w:rsidRPr="00506794">
        <w:rPr>
          <w:rFonts w:ascii="Arial" w:hAnsi="Arial" w:cs="Arial"/>
          <w:sz w:val="20"/>
          <w:szCs w:val="20"/>
        </w:rPr>
        <w:t xml:space="preserve"> (</w:t>
      </w:r>
      <w:r w:rsidRPr="00506794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99" type="#_x0000_t75" style="width:27.75pt;height:14.25pt" o:ole="">
            <v:imagedata r:id="rId149" o:title=""/>
          </v:shape>
          <o:OLEObject Type="Embed" ProgID="Equation.3" ShapeID="_x0000_i1099" DrawAspect="Content" ObjectID="_1453191888" r:id="rId150"/>
        </w:object>
      </w:r>
      <w:r w:rsidRPr="00506794">
        <w:rPr>
          <w:rFonts w:ascii="Arial" w:hAnsi="Arial" w:cs="Arial"/>
          <w:sz w:val="20"/>
          <w:szCs w:val="20"/>
        </w:rPr>
        <w:t>).</w:t>
      </w:r>
    </w:p>
    <w:p w:rsidR="00B173ED" w:rsidRPr="00506794" w:rsidRDefault="00B173ED" w:rsidP="0011429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11429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11429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 w:rsidRPr="00506794">
        <w:rPr>
          <w:rFonts w:ascii="Arial" w:hAnsi="Arial" w:cs="Arial"/>
          <w:sz w:val="20"/>
          <w:szCs w:val="20"/>
          <w:lang w:val="en-US"/>
        </w:rPr>
        <w:t>p</w:t>
      </w:r>
      <w:proofErr w:type="gramEnd"/>
      <w:r w:rsidRPr="00506794">
        <w:rPr>
          <w:rFonts w:ascii="Arial" w:hAnsi="Arial" w:cs="Arial"/>
          <w:sz w:val="20"/>
          <w:szCs w:val="20"/>
        </w:rPr>
        <w:t xml:space="preserve">                              </w:t>
      </w:r>
      <w:r w:rsidRPr="00506794">
        <w:rPr>
          <w:rFonts w:ascii="Arial" w:hAnsi="Arial" w:cs="Arial"/>
          <w:sz w:val="20"/>
          <w:szCs w:val="20"/>
          <w:lang w:val="en-US"/>
        </w:rPr>
        <w:t>q</w:t>
      </w:r>
      <w:r w:rsidRPr="00506794">
        <w:rPr>
          <w:rFonts w:ascii="Arial" w:hAnsi="Arial" w:cs="Arial"/>
          <w:sz w:val="20"/>
          <w:szCs w:val="20"/>
        </w:rPr>
        <w:t xml:space="preserve">                               </w:t>
      </w:r>
      <w:r w:rsidRPr="00506794">
        <w:rPr>
          <w:rFonts w:ascii="Arial" w:hAnsi="Arial" w:cs="Arial"/>
          <w:sz w:val="20"/>
          <w:szCs w:val="20"/>
          <w:lang w:val="en-US"/>
        </w:rPr>
        <w:t>r</w:t>
      </w:r>
    </w:p>
    <w:p w:rsidR="00B173ED" w:rsidRPr="00506794" w:rsidRDefault="00B173ED" w:rsidP="00EA068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    62,5%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>37,5%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ln</w:t>
      </w:r>
      <w:proofErr w:type="spellEnd"/>
      <w:r w:rsidRPr="00506794">
        <w:rPr>
          <w:rFonts w:ascii="Arial" w:hAnsi="Arial" w:cs="Arial"/>
          <w:sz w:val="20"/>
          <w:szCs w:val="20"/>
        </w:rPr>
        <w:t>(1,05)</w:t>
      </w:r>
    </w:p>
    <w:p w:rsidR="00B173ED" w:rsidRPr="00506794" w:rsidRDefault="00B173ED" w:rsidP="00EA068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(Β)     37,5%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>62,5%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5%</w:t>
      </w:r>
    </w:p>
    <w:p w:rsidR="00B173ED" w:rsidRPr="00506794" w:rsidRDefault="00B173ED" w:rsidP="00EA068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(Γ)      37,5%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>62,5%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ln</w:t>
      </w:r>
      <w:proofErr w:type="spellEnd"/>
      <w:r w:rsidRPr="00506794">
        <w:rPr>
          <w:rFonts w:ascii="Arial" w:hAnsi="Arial" w:cs="Arial"/>
          <w:sz w:val="20"/>
          <w:szCs w:val="20"/>
        </w:rPr>
        <w:t>(1,05)</w:t>
      </w:r>
    </w:p>
    <w:p w:rsidR="00B173ED" w:rsidRPr="00C24ED7" w:rsidRDefault="00B173ED" w:rsidP="00EA0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</w:r>
      <w:r w:rsidRPr="00C24ED7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</w:rPr>
        <w:t>Δ</w:t>
      </w:r>
      <w:r w:rsidRPr="00C24ED7">
        <w:rPr>
          <w:rFonts w:ascii="Arial" w:hAnsi="Arial" w:cs="Arial"/>
          <w:sz w:val="20"/>
          <w:szCs w:val="20"/>
        </w:rPr>
        <w:t>)     50%</w:t>
      </w:r>
      <w:r w:rsidRPr="00C24ED7">
        <w:rPr>
          <w:rFonts w:ascii="Arial" w:hAnsi="Arial" w:cs="Arial"/>
          <w:sz w:val="20"/>
          <w:szCs w:val="20"/>
        </w:rPr>
        <w:tab/>
      </w:r>
      <w:r w:rsidRPr="00C24ED7">
        <w:rPr>
          <w:rFonts w:ascii="Arial" w:hAnsi="Arial" w:cs="Arial"/>
          <w:sz w:val="20"/>
          <w:szCs w:val="20"/>
        </w:rPr>
        <w:tab/>
      </w:r>
      <w:r w:rsidRPr="00C24ED7">
        <w:rPr>
          <w:rFonts w:ascii="Arial" w:hAnsi="Arial" w:cs="Arial"/>
          <w:sz w:val="20"/>
          <w:szCs w:val="20"/>
        </w:rPr>
        <w:tab/>
        <w:t>50%                          5%</w:t>
      </w:r>
    </w:p>
    <w:p w:rsidR="00B173ED" w:rsidRPr="00C24ED7" w:rsidRDefault="00B173ED" w:rsidP="00EA0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ab/>
        <w:t>(</w:t>
      </w:r>
      <w:r w:rsidRPr="00506794">
        <w:rPr>
          <w:rFonts w:ascii="Arial" w:hAnsi="Arial" w:cs="Arial"/>
          <w:sz w:val="20"/>
          <w:szCs w:val="20"/>
        </w:rPr>
        <w:t>Ε</w:t>
      </w:r>
      <w:r w:rsidRPr="00C24ED7">
        <w:rPr>
          <w:rFonts w:ascii="Arial" w:hAnsi="Arial" w:cs="Arial"/>
          <w:sz w:val="20"/>
          <w:szCs w:val="20"/>
        </w:rPr>
        <w:t>)     75%</w:t>
      </w:r>
      <w:r w:rsidRPr="00C24ED7">
        <w:rPr>
          <w:rFonts w:ascii="Arial" w:hAnsi="Arial" w:cs="Arial"/>
          <w:sz w:val="20"/>
          <w:szCs w:val="20"/>
        </w:rPr>
        <w:tab/>
      </w:r>
      <w:r w:rsidRPr="00C24ED7">
        <w:rPr>
          <w:rFonts w:ascii="Arial" w:hAnsi="Arial" w:cs="Arial"/>
          <w:sz w:val="20"/>
          <w:szCs w:val="20"/>
        </w:rPr>
        <w:tab/>
      </w:r>
      <w:r w:rsidRPr="00C24ED7">
        <w:rPr>
          <w:rFonts w:ascii="Arial" w:hAnsi="Arial" w:cs="Arial"/>
          <w:sz w:val="20"/>
          <w:szCs w:val="20"/>
        </w:rPr>
        <w:tab/>
        <w:t>25%                          5%</w:t>
      </w:r>
    </w:p>
    <w:p w:rsidR="00B173ED" w:rsidRPr="00C24ED7" w:rsidRDefault="00B173ED" w:rsidP="0011429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1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14. Δίνονται οι παρακάτω επενδυτικές επιλογές :</w:t>
      </w:r>
    </w:p>
    <w:p w:rsidR="00B173ED" w:rsidRPr="00C24ED7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Επενδυτική επιλογή Α: Καταθέτει κάποιος εφάπαξ ποσό 4.000 σε χρόνο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=0. Αρχίζει να 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      λαμβάνει ποσά ύψους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σε χρόνο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=3,6,9,12,15. Η συγκεκριμένη επιλογή έχει </w:t>
      </w:r>
      <w:r w:rsidRPr="00506794">
        <w:rPr>
          <w:rFonts w:ascii="Arial" w:hAnsi="Arial" w:cs="Arial"/>
          <w:sz w:val="20"/>
          <w:szCs w:val="20"/>
          <w:lang w:val="en-US"/>
        </w:rPr>
        <w:t>IRR</w:t>
      </w:r>
      <w:r w:rsidRPr="00506794">
        <w:rPr>
          <w:rFonts w:ascii="Arial" w:hAnsi="Arial" w:cs="Arial"/>
          <w:sz w:val="20"/>
          <w:szCs w:val="20"/>
        </w:rPr>
        <w:t>=10%.</w:t>
      </w:r>
    </w:p>
    <w:p w:rsidR="00B173ED" w:rsidRPr="00C24ED7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0B2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Επενδυτική επιλογή Β: Καταθέτει κάποιος εφάπαξ ποσό 2.800 σε χρόνο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=0 και λαμβάνει ποσό ύψους 4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σε χρόνο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 xml:space="preserve">=9. </w:t>
      </w:r>
    </w:p>
    <w:p w:rsidR="00B173ED" w:rsidRPr="00C24ED7" w:rsidRDefault="00B173ED" w:rsidP="00370B2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370B2B">
      <w:pPr>
        <w:pStyle w:val="ListParagraph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Υποδείξτε ποια από τις 2 επιλογές είναι η πλέον συμφέρουσα</w:t>
      </w:r>
    </w:p>
    <w:p w:rsidR="00B173ED" w:rsidRPr="00506794" w:rsidRDefault="00B173ED" w:rsidP="00370B2B">
      <w:pPr>
        <w:pStyle w:val="ListParagraph"/>
        <w:numPr>
          <w:ilvl w:val="0"/>
          <w:numId w:val="27"/>
        </w:numPr>
        <w:spacing w:after="200" w:line="360" w:lineRule="auto"/>
        <w:ind w:left="72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Για να επιλέξει κάποιος επενδυτής την επιλογή Β με σκοπό να επιτύχει απόδοση 10% (</w:t>
      </w:r>
      <w:r w:rsidRPr="00506794">
        <w:rPr>
          <w:rFonts w:ascii="Arial" w:hAnsi="Arial" w:cs="Arial"/>
          <w:sz w:val="20"/>
          <w:szCs w:val="20"/>
          <w:lang w:val="en-US"/>
        </w:rPr>
        <w:t>IRR</w:t>
      </w:r>
      <w:r w:rsidRPr="00506794">
        <w:rPr>
          <w:rFonts w:ascii="Arial" w:hAnsi="Arial" w:cs="Arial"/>
          <w:sz w:val="20"/>
          <w:szCs w:val="20"/>
        </w:rPr>
        <w:t xml:space="preserve">=10% ) ποιο είναι το συνολικό εφάπαξ ποσό πρέπει να καταβάλλει σε χρόνο 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=0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Επενδυτική επιλογή Α,  2.647,07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Επενδυτική επιλογή Β,  2.647,07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(Γ) Επενδυτική επιλογή Α,  2.952,93 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Επενδυτική επιλογή Β,  2.952,93</w:t>
      </w:r>
    </w:p>
    <w:p w:rsidR="00B173ED" w:rsidRPr="00506794" w:rsidRDefault="00B173ED" w:rsidP="0037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(Ε) Επενδυτική επιλογή Β,  2.978,26</w:t>
      </w:r>
    </w:p>
    <w:p w:rsidR="00B173ED" w:rsidRPr="00506794" w:rsidRDefault="00B173ED" w:rsidP="001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1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1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1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1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A73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lastRenderedPageBreak/>
        <w:t xml:space="preserve">15. Αν η </w:t>
      </w:r>
      <w:proofErr w:type="spellStart"/>
      <w:r w:rsidRPr="00506794">
        <w:rPr>
          <w:rFonts w:ascii="Arial" w:hAnsi="Arial" w:cs="Arial"/>
          <w:sz w:val="20"/>
          <w:szCs w:val="20"/>
        </w:rPr>
        <w:t>σ.π.π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. της </w:t>
      </w:r>
      <w:proofErr w:type="spellStart"/>
      <w:r w:rsidRPr="00506794">
        <w:rPr>
          <w:rFonts w:ascii="Arial" w:hAnsi="Arial" w:cs="Arial"/>
          <w:sz w:val="20"/>
          <w:szCs w:val="20"/>
        </w:rPr>
        <w:t>τ.μ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. </w:t>
      </w:r>
      <w:r w:rsidRPr="00506794">
        <w:rPr>
          <w:rFonts w:ascii="Arial" w:hAnsi="Arial" w:cs="Arial"/>
          <w:b/>
          <w:sz w:val="20"/>
          <w:szCs w:val="20"/>
        </w:rPr>
        <w:t xml:space="preserve">Ι, </w:t>
      </w:r>
      <w:r w:rsidRPr="00506794">
        <w:rPr>
          <w:rFonts w:ascii="Arial" w:hAnsi="Arial" w:cs="Arial"/>
          <w:sz w:val="20"/>
          <w:szCs w:val="20"/>
        </w:rPr>
        <w:t xml:space="preserve">δίνεται από την σχέση: </w:t>
      </w:r>
      <w:r w:rsidRPr="00506794">
        <w:rPr>
          <w:rFonts w:ascii="Arial" w:hAnsi="Arial" w:cs="Arial"/>
          <w:position w:val="-42"/>
          <w:sz w:val="20"/>
          <w:szCs w:val="20"/>
        </w:rPr>
        <w:object w:dxaOrig="1680" w:dyaOrig="800">
          <v:shape id="_x0000_i1100" type="#_x0000_t75" style="width:84pt;height:39.75pt" o:ole="">
            <v:imagedata r:id="rId151" o:title=""/>
          </v:shape>
          <o:OLEObject Type="Embed" ProgID="Equation.3" ShapeID="_x0000_i1100" DrawAspect="Content" ObjectID="_1453191889" r:id="rId152"/>
        </w:object>
      </w:r>
      <w:r w:rsidRPr="00506794">
        <w:rPr>
          <w:rFonts w:ascii="Arial" w:hAnsi="Arial" w:cs="Arial"/>
          <w:sz w:val="20"/>
          <w:szCs w:val="20"/>
        </w:rPr>
        <w:t xml:space="preserve">, </w:t>
      </w:r>
      <w:r w:rsidRPr="00506794">
        <w:rPr>
          <w:rFonts w:ascii="Arial" w:hAnsi="Arial" w:cs="Arial"/>
          <w:position w:val="-6"/>
          <w:sz w:val="20"/>
          <w:szCs w:val="20"/>
        </w:rPr>
        <w:object w:dxaOrig="499" w:dyaOrig="279">
          <v:shape id="_x0000_i1101" type="#_x0000_t75" style="width:24.75pt;height:14.25pt" o:ole="">
            <v:imagedata r:id="rId153" o:title=""/>
          </v:shape>
          <o:OLEObject Type="Embed" ProgID="Equation.3" ShapeID="_x0000_i1101" DrawAspect="Content" ObjectID="_1453191890" r:id="rId154"/>
        </w:object>
      </w:r>
      <w:r w:rsidRPr="00506794">
        <w:rPr>
          <w:rFonts w:ascii="Arial" w:hAnsi="Arial" w:cs="Arial"/>
          <w:sz w:val="20"/>
          <w:szCs w:val="20"/>
        </w:rPr>
        <w:t xml:space="preserve">, ποια από τα παρακάτω </w:t>
      </w:r>
    </w:p>
    <w:p w:rsidR="00B173ED" w:rsidRPr="00C24ED7" w:rsidRDefault="00B173ED" w:rsidP="00A73C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αληθεύουν;</w:t>
      </w:r>
    </w:p>
    <w:p w:rsidR="00B173ED" w:rsidRPr="00C24ED7" w:rsidRDefault="00B173ED" w:rsidP="00A73C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(Ι) Η </w:t>
      </w:r>
      <w:proofErr w:type="spellStart"/>
      <w:r w:rsidRPr="00506794">
        <w:rPr>
          <w:rFonts w:ascii="Arial" w:hAnsi="Arial" w:cs="Arial"/>
          <w:sz w:val="20"/>
          <w:szCs w:val="20"/>
        </w:rPr>
        <w:t>τ.μ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. Δ ακολουθεί εκθετική κατανομή με παράμετρο 2 </w:t>
      </w:r>
      <w:r w:rsidRPr="00506794">
        <w:rPr>
          <w:rFonts w:ascii="Arial" w:hAnsi="Arial" w:cs="Arial"/>
          <w:position w:val="-22"/>
          <w:sz w:val="20"/>
          <w:szCs w:val="20"/>
        </w:rPr>
        <w:object w:dxaOrig="300" w:dyaOrig="499">
          <v:shape id="_x0000_i1102" type="#_x0000_t75" style="width:15pt;height:24.75pt" o:ole="">
            <v:imagedata r:id="rId155" o:title=""/>
          </v:shape>
          <o:OLEObject Type="Embed" ProgID="Equation.3" ShapeID="_x0000_i1102" DrawAspect="Content" ObjectID="_1453191891" r:id="rId156"/>
        </w:object>
      </w: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(ΙΙ) </w:t>
      </w:r>
      <w:r w:rsidRPr="00506794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103" type="#_x0000_t75" style="width:57.75pt;height:30.75pt" o:ole="">
            <v:imagedata r:id="rId157" o:title=""/>
          </v:shape>
          <o:OLEObject Type="Embed" ProgID="Equation.3" ShapeID="_x0000_i1103" DrawAspect="Content" ObjectID="_1453191892" r:id="rId158"/>
        </w:object>
      </w:r>
      <w:r w:rsidRPr="00506794">
        <w:rPr>
          <w:rFonts w:ascii="Arial" w:hAnsi="Arial" w:cs="Arial"/>
          <w:sz w:val="20"/>
          <w:szCs w:val="20"/>
        </w:rPr>
        <w:t xml:space="preserve"> </w:t>
      </w: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(ΙΙΙ) </w:t>
      </w:r>
      <w:r w:rsidRPr="00506794">
        <w:rPr>
          <w:rFonts w:ascii="Arial" w:hAnsi="Arial" w:cs="Arial"/>
          <w:position w:val="-16"/>
          <w:sz w:val="20"/>
          <w:szCs w:val="20"/>
        </w:rPr>
        <w:object w:dxaOrig="1719" w:dyaOrig="580">
          <v:shape id="_x0000_i1104" type="#_x0000_t75" style="width:84pt;height:28.5pt" o:ole="">
            <v:imagedata r:id="rId159" o:title=""/>
          </v:shape>
          <o:OLEObject Type="Embed" ProgID="Equation.3" ShapeID="_x0000_i1104" DrawAspect="Content" ObjectID="_1453191893" r:id="rId160"/>
        </w:object>
      </w: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 xml:space="preserve">) Αν </w:t>
      </w:r>
      <w:r w:rsidRPr="00506794">
        <w:rPr>
          <w:rFonts w:ascii="Arial" w:hAnsi="Arial" w:cs="Arial"/>
          <w:position w:val="-14"/>
          <w:sz w:val="20"/>
          <w:szCs w:val="20"/>
        </w:rPr>
        <w:object w:dxaOrig="340" w:dyaOrig="400">
          <v:shape id="_x0000_i1105" type="#_x0000_t75" style="width:17.25pt;height:20.25pt" o:ole="">
            <v:imagedata r:id="rId161" o:title=""/>
          </v:shape>
          <o:OLEObject Type="Embed" ProgID="Equation.3" ShapeID="_x0000_i1105" DrawAspect="Content" ObjectID="_1453191894" r:id="rId162"/>
        </w:object>
      </w:r>
      <w:r w:rsidRPr="00506794">
        <w:rPr>
          <w:rFonts w:ascii="Arial" w:hAnsi="Arial" w:cs="Arial"/>
          <w:sz w:val="20"/>
          <w:szCs w:val="20"/>
        </w:rPr>
        <w:t xml:space="preserve">η ισοδύναμη σταθερή ένταση ανατοκισμού που οδηγεί σε </w:t>
      </w:r>
      <w:r w:rsidRPr="00506794">
        <w:rPr>
          <w:rFonts w:ascii="Arial" w:hAnsi="Arial" w:cs="Arial"/>
          <w:position w:val="-16"/>
          <w:sz w:val="20"/>
          <w:szCs w:val="20"/>
        </w:rPr>
        <w:object w:dxaOrig="1260" w:dyaOrig="580">
          <v:shape id="_x0000_i1106" type="#_x0000_t75" style="width:63pt;height:28.5pt" o:ole="">
            <v:imagedata r:id="rId163" o:title=""/>
          </v:shape>
          <o:OLEObject Type="Embed" ProgID="Equation.3" ShapeID="_x0000_i1106" DrawAspect="Content" ObjectID="_1453191895" r:id="rId164"/>
        </w:object>
      </w:r>
      <w:r w:rsidRPr="00506794">
        <w:rPr>
          <w:rFonts w:ascii="Arial" w:hAnsi="Arial" w:cs="Arial"/>
          <w:sz w:val="20"/>
          <w:szCs w:val="20"/>
        </w:rPr>
        <w:t xml:space="preserve">και </w:t>
      </w:r>
      <w:r w:rsidRPr="00506794">
        <w:rPr>
          <w:rFonts w:ascii="Arial" w:hAnsi="Arial" w:cs="Arial"/>
          <w:position w:val="-14"/>
          <w:sz w:val="20"/>
          <w:szCs w:val="20"/>
        </w:rPr>
        <w:object w:dxaOrig="360" w:dyaOrig="400">
          <v:shape id="_x0000_i1107" type="#_x0000_t75" style="width:18pt;height:20.25pt" o:ole="">
            <v:imagedata r:id="rId165" o:title=""/>
          </v:shape>
          <o:OLEObject Type="Embed" ProgID="Equation.3" ShapeID="_x0000_i1107" DrawAspect="Content" ObjectID="_1453191896" r:id="rId166"/>
        </w:object>
      </w:r>
      <w:r w:rsidRPr="00506794">
        <w:rPr>
          <w:rFonts w:ascii="Arial" w:hAnsi="Arial" w:cs="Arial"/>
          <w:sz w:val="20"/>
          <w:szCs w:val="20"/>
        </w:rPr>
        <w:t xml:space="preserve"> η σταθερή ένταση ανατοκισμού που οδηγεί σε </w:t>
      </w:r>
      <w:r w:rsidRPr="00506794">
        <w:rPr>
          <w:rFonts w:ascii="Arial" w:hAnsi="Arial" w:cs="Arial"/>
          <w:position w:val="-16"/>
          <w:sz w:val="20"/>
          <w:szCs w:val="20"/>
        </w:rPr>
        <w:object w:dxaOrig="859" w:dyaOrig="580">
          <v:shape id="_x0000_i1108" type="#_x0000_t75" style="width:42.75pt;height:28.5pt" o:ole="">
            <v:imagedata r:id="rId167" o:title=""/>
          </v:shape>
          <o:OLEObject Type="Embed" ProgID="Equation.3" ShapeID="_x0000_i1108" DrawAspect="Content" ObjectID="_1453191897" r:id="rId168"/>
        </w:object>
      </w:r>
      <w:r w:rsidRPr="00506794">
        <w:rPr>
          <w:rFonts w:ascii="Arial" w:hAnsi="Arial" w:cs="Arial"/>
          <w:sz w:val="20"/>
          <w:szCs w:val="20"/>
        </w:rPr>
        <w:t>, τότε:</w:t>
      </w: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position w:val="-24"/>
          <w:sz w:val="20"/>
          <w:szCs w:val="20"/>
        </w:rPr>
        <w:object w:dxaOrig="1740" w:dyaOrig="620">
          <v:shape id="_x0000_i1109" type="#_x0000_t75" style="width:86.25pt;height:31.5pt" o:ole="">
            <v:imagedata r:id="rId169" o:title=""/>
          </v:shape>
          <o:OLEObject Type="Embed" ProgID="Equation.3" ShapeID="_x0000_i1109" DrawAspect="Content" ObjectID="_1453191898" r:id="rId170"/>
        </w:object>
      </w: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02F1B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Μόνο τα (Ι) και (ΙΙ) είναι σωστά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202F1B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Μόνο τα (Ι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 και (ΙΙΙ) είναι σωστά</w:t>
      </w:r>
      <w:r w:rsidRPr="00506794">
        <w:rPr>
          <w:rFonts w:ascii="Arial" w:hAnsi="Arial" w:cs="Arial"/>
          <w:sz w:val="20"/>
          <w:szCs w:val="20"/>
        </w:rPr>
        <w:tab/>
        <w:t xml:space="preserve">      </w:t>
      </w:r>
    </w:p>
    <w:p w:rsidR="00B173ED" w:rsidRPr="00506794" w:rsidRDefault="00B173ED" w:rsidP="005B3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>(Γ) Μόνο τα (Ι) και 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5B3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>(Δ) Μόνο τα (ΙΙ) και 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5B3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>(Ε) Μόνο τα (ΙΙΙ) και 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 xml:space="preserve">) είναι σωστά </w:t>
      </w:r>
    </w:p>
    <w:p w:rsidR="00B173ED" w:rsidRPr="00C24ED7" w:rsidRDefault="00B173ED" w:rsidP="005B3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5B3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5B3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16. Ένας επενδυτής επιθυμεί να πραγματοποιήσει της εξής επένδυση: Να καταθέτει ποσά ύψους 100 στο τέλος κάθε έτους για 7 συνολικά έτη σε λογαριασμό που του δίνει ετήσιο αποτελεσματικό επιτόκιο </w:t>
      </w:r>
      <w:r w:rsidRPr="00506794">
        <w:rPr>
          <w:rFonts w:ascii="Arial" w:hAnsi="Arial" w:cs="Arial"/>
          <w:sz w:val="20"/>
          <w:szCs w:val="20"/>
          <w:lang w:val="en-US"/>
        </w:rPr>
        <w:t>K</w:t>
      </w:r>
      <w:r w:rsidRPr="00506794">
        <w:rPr>
          <w:rFonts w:ascii="Arial" w:hAnsi="Arial" w:cs="Arial"/>
          <w:sz w:val="20"/>
          <w:szCs w:val="20"/>
        </w:rPr>
        <w:t xml:space="preserve">%. Ο τόκος που κερδίζεται επενδύεται σε άλλο λογαριασμό με επιτόκιο 9%. Στο τέλος των 7 ετών λαμβάνει το συνολικό ποσό και των 2 λογαριασμών. </w:t>
      </w:r>
    </w:p>
    <w:p w:rsidR="00B173ED" w:rsidRPr="00506794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Εάν η συγκεκριμένη επένδυση έχει απόδοση 5% (</w:t>
      </w:r>
      <w:r w:rsidRPr="00506794">
        <w:rPr>
          <w:rFonts w:ascii="Arial" w:hAnsi="Arial" w:cs="Arial"/>
          <w:sz w:val="20"/>
          <w:szCs w:val="20"/>
          <w:lang w:val="en-US"/>
        </w:rPr>
        <w:t>IRR</w:t>
      </w:r>
      <w:r w:rsidRPr="00506794">
        <w:rPr>
          <w:rFonts w:ascii="Arial" w:hAnsi="Arial" w:cs="Arial"/>
          <w:sz w:val="20"/>
          <w:szCs w:val="20"/>
        </w:rPr>
        <w:t>=5%) βρείτε το Κ</w:t>
      </w:r>
    </w:p>
    <w:p w:rsidR="00B173ED" w:rsidRPr="00C24ED7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3,611</w:t>
      </w:r>
      <w:r w:rsidRPr="00506794">
        <w:rPr>
          <w:rFonts w:ascii="Arial" w:hAnsi="Arial" w:cs="Arial"/>
          <w:sz w:val="20"/>
          <w:szCs w:val="20"/>
        </w:rPr>
        <w:tab/>
        <w:t>(Β) 4,033</w:t>
      </w:r>
      <w:r w:rsidRPr="00506794">
        <w:rPr>
          <w:rFonts w:ascii="Arial" w:hAnsi="Arial" w:cs="Arial"/>
          <w:sz w:val="20"/>
          <w:szCs w:val="20"/>
        </w:rPr>
        <w:tab/>
        <w:t>(Γ) 4,671</w:t>
      </w:r>
      <w:r w:rsidRPr="00506794">
        <w:rPr>
          <w:rFonts w:ascii="Arial" w:hAnsi="Arial" w:cs="Arial"/>
          <w:sz w:val="20"/>
          <w:szCs w:val="20"/>
        </w:rPr>
        <w:tab/>
        <w:t>(Δ) 4,916</w:t>
      </w:r>
      <w:r w:rsidRPr="00506794">
        <w:rPr>
          <w:rFonts w:ascii="Arial" w:hAnsi="Arial" w:cs="Arial"/>
          <w:sz w:val="20"/>
          <w:szCs w:val="20"/>
        </w:rPr>
        <w:tab/>
        <w:t>(Ε) 5,438</w:t>
      </w: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A26AD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02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lastRenderedPageBreak/>
        <w:t xml:space="preserve">17. Το τρέχον επιτόκιο </w:t>
      </w:r>
      <w:r w:rsidRPr="00506794">
        <w:rPr>
          <w:rFonts w:ascii="Arial" w:hAnsi="Arial" w:cs="Arial"/>
          <w:position w:val="-14"/>
          <w:sz w:val="20"/>
          <w:szCs w:val="20"/>
        </w:rPr>
        <w:object w:dxaOrig="300" w:dyaOrig="400">
          <v:shape id="_x0000_i1110" type="#_x0000_t75" style="width:15pt;height:20.25pt" o:ole="">
            <v:imagedata r:id="rId171" o:title=""/>
          </v:shape>
          <o:OLEObject Type="Embed" ProgID="Equation.3" ShapeID="_x0000_i1110" DrawAspect="Content" ObjectID="_1453191899" r:id="rId172"/>
        </w:object>
      </w:r>
      <w:r w:rsidRPr="00506794">
        <w:rPr>
          <w:rFonts w:ascii="Arial" w:hAnsi="Arial" w:cs="Arial"/>
          <w:sz w:val="20"/>
          <w:szCs w:val="20"/>
        </w:rPr>
        <w:t xml:space="preserve"> (</w:t>
      </w:r>
      <w:r w:rsidRPr="00506794">
        <w:rPr>
          <w:rFonts w:ascii="Arial" w:hAnsi="Arial" w:cs="Arial"/>
          <w:sz w:val="20"/>
          <w:szCs w:val="20"/>
          <w:lang w:val="en-US"/>
        </w:rPr>
        <w:t>spot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rate</w:t>
      </w:r>
      <w:r w:rsidRPr="00506794">
        <w:rPr>
          <w:rFonts w:ascii="Arial" w:hAnsi="Arial" w:cs="Arial"/>
          <w:sz w:val="20"/>
          <w:szCs w:val="20"/>
        </w:rPr>
        <w:t xml:space="preserve">) για 2ετή τοποθέτηση είναι 3%. Η τιμή ομολογίας  χωρίς </w:t>
      </w:r>
    </w:p>
    <w:p w:rsidR="00B173ED" w:rsidRPr="00506794" w:rsidRDefault="00B173ED" w:rsidP="00202F1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τοκομερίδια, αξία εξαγοράς 1 και διάρκεια 3 έτη είναι 0,901943.Η αξία συσσωρευμένων κουπονιών στο τέλος του 3</w:t>
      </w:r>
      <w:r w:rsidRPr="00506794">
        <w:rPr>
          <w:rFonts w:ascii="Arial" w:hAnsi="Arial" w:cs="Arial"/>
          <w:sz w:val="20"/>
          <w:szCs w:val="20"/>
          <w:vertAlign w:val="superscript"/>
        </w:rPr>
        <w:t>ου</w:t>
      </w:r>
      <w:r w:rsidRPr="00506794">
        <w:rPr>
          <w:rFonts w:ascii="Arial" w:hAnsi="Arial" w:cs="Arial"/>
          <w:sz w:val="20"/>
          <w:szCs w:val="20"/>
        </w:rPr>
        <w:t xml:space="preserve"> έτους μιας ομολογίας με διάρκεια 3 έτη και ετήσιο τοκομερίδιο 0,04 ανέρχεται σε 0,125496. Να υπολογιστεί το </w:t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rate</w:t>
      </w:r>
      <w:r w:rsidRPr="00506794">
        <w:rPr>
          <w:rFonts w:ascii="Arial" w:hAnsi="Arial" w:cs="Arial"/>
          <w:position w:val="-18"/>
          <w:sz w:val="20"/>
          <w:szCs w:val="20"/>
        </w:rPr>
        <w:object w:dxaOrig="380" w:dyaOrig="460">
          <v:shape id="_x0000_i1111" type="#_x0000_t75" style="width:18.75pt;height:23.25pt" o:ole="">
            <v:imagedata r:id="rId173" o:title=""/>
          </v:shape>
          <o:OLEObject Type="Embed" ProgID="Equation.3" ShapeID="_x0000_i1111" DrawAspect="Content" ObjectID="_1453191900" r:id="rId174"/>
        </w:object>
      </w:r>
      <w:r w:rsidRPr="00506794">
        <w:rPr>
          <w:rFonts w:ascii="Arial" w:hAnsi="Arial" w:cs="Arial"/>
          <w:sz w:val="20"/>
          <w:szCs w:val="20"/>
        </w:rPr>
        <w:t>και η απόδοση στο άρτιο (</w:t>
      </w:r>
      <w:proofErr w:type="spellStart"/>
      <w:r w:rsidRPr="00506794">
        <w:rPr>
          <w:rFonts w:ascii="Arial" w:hAnsi="Arial" w:cs="Arial"/>
          <w:sz w:val="20"/>
          <w:szCs w:val="20"/>
        </w:rPr>
        <w:t>par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794">
        <w:rPr>
          <w:rFonts w:ascii="Arial" w:hAnsi="Arial" w:cs="Arial"/>
          <w:sz w:val="20"/>
          <w:szCs w:val="20"/>
        </w:rPr>
        <w:t>yield</w:t>
      </w:r>
      <w:proofErr w:type="spellEnd"/>
      <w:r w:rsidRPr="00506794">
        <w:rPr>
          <w:rFonts w:ascii="Arial" w:hAnsi="Arial" w:cs="Arial"/>
          <w:sz w:val="20"/>
          <w:szCs w:val="20"/>
        </w:rPr>
        <w:t>) που αντιστοιχεί στην δοθείσα διάρθρωση επιτοκίων.</w:t>
      </w:r>
    </w:p>
    <w:p w:rsidR="00B173ED" w:rsidRPr="00C24ED7" w:rsidRDefault="00B173ED" w:rsidP="0082512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24ED7">
        <w:rPr>
          <w:rFonts w:ascii="Arial" w:hAnsi="Arial" w:cs="Arial"/>
          <w:sz w:val="20"/>
          <w:szCs w:val="20"/>
        </w:rPr>
        <w:tab/>
      </w:r>
    </w:p>
    <w:p w:rsidR="00B173ED" w:rsidRPr="00C24ED7" w:rsidRDefault="00B173ED" w:rsidP="00267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06794">
        <w:rPr>
          <w:rFonts w:ascii="Arial" w:hAnsi="Arial" w:cs="Arial"/>
          <w:sz w:val="20"/>
          <w:szCs w:val="20"/>
        </w:rPr>
        <w:tab/>
        <w:t xml:space="preserve">           </w:t>
      </w:r>
      <w:r w:rsidRPr="00506794">
        <w:rPr>
          <w:rFonts w:ascii="Arial" w:hAnsi="Arial" w:cs="Arial"/>
          <w:position w:val="-18"/>
          <w:sz w:val="20"/>
          <w:szCs w:val="20"/>
          <w:lang w:val="en-GB"/>
        </w:rPr>
        <w:object w:dxaOrig="380" w:dyaOrig="460">
          <v:shape id="_x0000_i1112" type="#_x0000_t75" style="width:18.75pt;height:23.25pt" o:ole="">
            <v:imagedata r:id="rId175" o:title=""/>
          </v:shape>
          <o:OLEObject Type="Embed" ProgID="Equation.3" ShapeID="_x0000_i1112" DrawAspect="Content" ObjectID="_1453191901" r:id="rId176"/>
        </w:object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proofErr w:type="gramStart"/>
      <w:r w:rsidRPr="00506794">
        <w:rPr>
          <w:rFonts w:ascii="Arial" w:hAnsi="Arial" w:cs="Arial"/>
          <w:sz w:val="20"/>
          <w:szCs w:val="20"/>
          <w:lang w:val="en-US"/>
        </w:rPr>
        <w:t>par</w:t>
      </w:r>
      <w:proofErr w:type="gramEnd"/>
      <w:r w:rsidRPr="00506794">
        <w:rPr>
          <w:rFonts w:ascii="Arial" w:hAnsi="Arial" w:cs="Arial"/>
          <w:sz w:val="20"/>
          <w:szCs w:val="20"/>
          <w:lang w:val="en-US"/>
        </w:rPr>
        <w:t xml:space="preserve"> yield</w:t>
      </w:r>
    </w:p>
    <w:p w:rsidR="00B173ED" w:rsidRPr="00506794" w:rsidRDefault="00B173ED" w:rsidP="0026782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73ED" w:rsidRPr="00506794" w:rsidRDefault="00B173ED" w:rsidP="00267828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506794">
        <w:rPr>
          <w:rFonts w:ascii="Arial" w:hAnsi="Arial" w:cs="Arial"/>
          <w:sz w:val="20"/>
          <w:szCs w:val="20"/>
          <w:lang w:val="en-US"/>
        </w:rPr>
        <w:t>(</w:t>
      </w:r>
      <w:r w:rsidRPr="00506794">
        <w:rPr>
          <w:rFonts w:ascii="Arial" w:hAnsi="Arial" w:cs="Arial"/>
          <w:sz w:val="20"/>
          <w:szCs w:val="20"/>
        </w:rPr>
        <w:t>Α</w:t>
      </w:r>
      <w:r w:rsidRPr="00506794">
        <w:rPr>
          <w:rFonts w:ascii="Arial" w:hAnsi="Arial" w:cs="Arial"/>
          <w:sz w:val="20"/>
          <w:szCs w:val="20"/>
          <w:lang w:val="en-US"/>
        </w:rPr>
        <w:t>)    1</w:t>
      </w:r>
      <w:proofErr w:type="gramStart"/>
      <w:r w:rsidRPr="00506794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506794">
        <w:rPr>
          <w:rFonts w:ascii="Arial" w:hAnsi="Arial" w:cs="Arial"/>
          <w:sz w:val="20"/>
          <w:szCs w:val="20"/>
          <w:lang w:val="en-US"/>
        </w:rPr>
        <w:t>%</w:t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  <w:t xml:space="preserve">    3,4652%</w:t>
      </w:r>
    </w:p>
    <w:p w:rsidR="00B173ED" w:rsidRPr="00506794" w:rsidRDefault="00B173ED" w:rsidP="0093445E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506794">
        <w:rPr>
          <w:rFonts w:ascii="Arial" w:hAnsi="Arial" w:cs="Arial"/>
          <w:sz w:val="20"/>
          <w:szCs w:val="20"/>
          <w:lang w:val="en-US"/>
        </w:rPr>
        <w:t>(</w:t>
      </w:r>
      <w:r w:rsidRPr="00506794">
        <w:rPr>
          <w:rFonts w:ascii="Arial" w:hAnsi="Arial" w:cs="Arial"/>
          <w:sz w:val="20"/>
          <w:szCs w:val="20"/>
        </w:rPr>
        <w:t>Β</w:t>
      </w:r>
      <w:r w:rsidRPr="00506794">
        <w:rPr>
          <w:rFonts w:ascii="Arial" w:hAnsi="Arial" w:cs="Arial"/>
          <w:sz w:val="20"/>
          <w:szCs w:val="20"/>
          <w:lang w:val="en-US"/>
        </w:rPr>
        <w:t>)    4</w:t>
      </w:r>
      <w:proofErr w:type="gramStart"/>
      <w:r w:rsidRPr="00506794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506794">
        <w:rPr>
          <w:rFonts w:ascii="Arial" w:hAnsi="Arial" w:cs="Arial"/>
          <w:sz w:val="20"/>
          <w:szCs w:val="20"/>
          <w:lang w:val="en-US"/>
        </w:rPr>
        <w:t>%</w:t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ab/>
        <w:t xml:space="preserve">    3,4652%</w:t>
      </w:r>
    </w:p>
    <w:p w:rsidR="00B173ED" w:rsidRPr="00506794" w:rsidRDefault="00B173ED" w:rsidP="0093445E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506794">
        <w:rPr>
          <w:rFonts w:ascii="Arial" w:hAnsi="Arial" w:cs="Arial"/>
          <w:sz w:val="20"/>
          <w:szCs w:val="20"/>
          <w:lang w:val="en-US"/>
        </w:rPr>
        <w:t>(</w:t>
      </w:r>
      <w:r w:rsidRPr="00506794">
        <w:rPr>
          <w:rFonts w:ascii="Arial" w:hAnsi="Arial" w:cs="Arial"/>
          <w:sz w:val="20"/>
          <w:szCs w:val="20"/>
        </w:rPr>
        <w:t>Γ</w:t>
      </w:r>
      <w:r w:rsidRPr="00506794">
        <w:rPr>
          <w:rFonts w:ascii="Arial" w:hAnsi="Arial" w:cs="Arial"/>
          <w:sz w:val="20"/>
          <w:szCs w:val="20"/>
          <w:lang w:val="en-US"/>
        </w:rPr>
        <w:t>)    4</w:t>
      </w:r>
      <w:proofErr w:type="gramStart"/>
      <w:r w:rsidRPr="00506794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506794">
        <w:rPr>
          <w:rFonts w:ascii="Arial" w:hAnsi="Arial" w:cs="Arial"/>
          <w:sz w:val="20"/>
          <w:szCs w:val="20"/>
          <w:lang w:val="en-US"/>
        </w:rPr>
        <w:t xml:space="preserve">%                                     </w:t>
      </w:r>
      <w:r w:rsidRPr="00506794">
        <w:rPr>
          <w:rFonts w:ascii="Arial" w:hAnsi="Arial" w:cs="Arial"/>
          <w:sz w:val="20"/>
          <w:szCs w:val="20"/>
          <w:lang w:val="en-US"/>
        </w:rPr>
        <w:tab/>
        <w:t xml:space="preserve">    1,5%</w:t>
      </w:r>
    </w:p>
    <w:p w:rsidR="00B173ED" w:rsidRPr="00506794" w:rsidRDefault="00B173ED" w:rsidP="0026782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(Δ)    1,5%                                         </w:t>
      </w:r>
      <w:r w:rsidRPr="00506794">
        <w:rPr>
          <w:rFonts w:ascii="Arial" w:hAnsi="Arial" w:cs="Arial"/>
          <w:sz w:val="20"/>
          <w:szCs w:val="20"/>
        </w:rPr>
        <w:tab/>
      </w:r>
      <w:r w:rsidRPr="00C24ED7">
        <w:rPr>
          <w:rFonts w:ascii="Arial" w:hAnsi="Arial" w:cs="Arial"/>
          <w:sz w:val="20"/>
          <w:szCs w:val="20"/>
        </w:rPr>
        <w:t xml:space="preserve">    </w:t>
      </w:r>
      <w:r w:rsidRPr="00506794">
        <w:rPr>
          <w:rFonts w:ascii="Arial" w:hAnsi="Arial" w:cs="Arial"/>
          <w:sz w:val="20"/>
          <w:szCs w:val="20"/>
        </w:rPr>
        <w:t>4,5%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267828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(Ε)    3,4652%  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    1,5%</w:t>
      </w:r>
    </w:p>
    <w:p w:rsidR="00B173ED" w:rsidRPr="00C24ED7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C24ED7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8251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18. Την 1/1 το υπόλοιπο ενός λογαριασμού είναι 6.100. Την 1/5 έχει φθάσει 6.251 και γίνεται </w:t>
      </w:r>
    </w:p>
    <w:p w:rsidR="00B173ED" w:rsidRPr="00506794" w:rsidRDefault="00B173ED" w:rsidP="0082512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κατάθεση  200. Την 1/11 το υπόλοιπο είναι Υ και γίνεται ανάληψη ύψους 811. Στο τέλος του έτους το υπόλοιπο είναι 6.338. Δίνεται ότι η ετήσια απόδοση του λογαριασμού με την χρονοσταθμισμένη μέθοδο (</w:t>
      </w:r>
      <w:r w:rsidRPr="00506794">
        <w:rPr>
          <w:rFonts w:ascii="Arial" w:hAnsi="Arial" w:cs="Arial"/>
          <w:sz w:val="20"/>
          <w:szCs w:val="20"/>
          <w:lang w:val="en-US"/>
        </w:rPr>
        <w:t>Time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weighted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method</w:t>
      </w:r>
      <w:r w:rsidRPr="00506794">
        <w:rPr>
          <w:rFonts w:ascii="Arial" w:hAnsi="Arial" w:cs="Arial"/>
          <w:sz w:val="20"/>
          <w:szCs w:val="20"/>
        </w:rPr>
        <w:t>) είναι 15%.</w:t>
      </w:r>
    </w:p>
    <w:p w:rsidR="00B173ED" w:rsidRPr="00C24ED7" w:rsidRDefault="00B173ED" w:rsidP="0082512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Βρείτε το Υ καθώς και την ετήσια απόδοση με την </w:t>
      </w:r>
      <w:r w:rsidRPr="00506794">
        <w:rPr>
          <w:rFonts w:ascii="Arial" w:hAnsi="Arial" w:cs="Arial"/>
          <w:sz w:val="20"/>
          <w:szCs w:val="20"/>
          <w:lang w:val="en-US"/>
        </w:rPr>
        <w:t>Dollar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weighted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method</w:t>
      </w:r>
      <w:r w:rsidRPr="00506794">
        <w:rPr>
          <w:rFonts w:ascii="Arial" w:hAnsi="Arial" w:cs="Arial"/>
          <w:sz w:val="20"/>
          <w:szCs w:val="20"/>
        </w:rPr>
        <w:t>.</w:t>
      </w:r>
    </w:p>
    <w:p w:rsidR="00B173ED" w:rsidRPr="00C24ED7" w:rsidRDefault="00B173ED" w:rsidP="0082512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251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2512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6.428,45 , 13,33%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 xml:space="preserve">(Β) 6.428,45 , 13,92% </w:t>
      </w:r>
      <w:r w:rsidRPr="00506794">
        <w:rPr>
          <w:rFonts w:ascii="Arial" w:hAnsi="Arial" w:cs="Arial"/>
          <w:sz w:val="20"/>
          <w:szCs w:val="20"/>
        </w:rPr>
        <w:tab/>
        <w:t>(Γ) 6.513,09, 13,33%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8251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2512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6.513,09 , 13,92%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>(Ε) 6.513,09 , 15.46%</w:t>
      </w:r>
    </w:p>
    <w:p w:rsidR="00B173ED" w:rsidRPr="00506794" w:rsidRDefault="00B173ED" w:rsidP="008251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C24ED7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C24ED7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C24ED7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C24ED7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267828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3ED" w:rsidRPr="00506794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lastRenderedPageBreak/>
        <w:t xml:space="preserve">19. Ποια από τα παρακάτω αληθεύουν για δάνειο ύψους 1 διάρκειας 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 xml:space="preserve">-ετών, το οποίο </w:t>
      </w:r>
    </w:p>
    <w:p w:rsidR="00B173ED" w:rsidRPr="00506794" w:rsidRDefault="00B173ED" w:rsidP="00A120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αποπληρώνεται με την μέθοδο </w:t>
      </w:r>
      <w:r w:rsidRPr="00506794">
        <w:rPr>
          <w:rFonts w:ascii="Arial" w:hAnsi="Arial" w:cs="Arial"/>
          <w:sz w:val="20"/>
          <w:szCs w:val="20"/>
          <w:lang w:val="en-US"/>
        </w:rPr>
        <w:t>Sinking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Fund</w:t>
      </w:r>
      <w:r w:rsidRPr="00506794">
        <w:rPr>
          <w:rFonts w:ascii="Arial" w:hAnsi="Arial" w:cs="Arial"/>
          <w:sz w:val="20"/>
          <w:szCs w:val="20"/>
        </w:rPr>
        <w:t xml:space="preserve">; </w:t>
      </w:r>
    </w:p>
    <w:p w:rsidR="00B173ED" w:rsidRPr="00506794" w:rsidRDefault="00B173ED" w:rsidP="00A120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j</w:t>
      </w:r>
      <w:r w:rsidRPr="00506794">
        <w:rPr>
          <w:rFonts w:ascii="Arial" w:hAnsi="Arial" w:cs="Arial"/>
          <w:sz w:val="20"/>
          <w:szCs w:val="20"/>
        </w:rPr>
        <w:t xml:space="preserve"> είναι το επιτόκιο βάσει του οποίου υπολογίζεται ο τόκος που καταβάλλει ο δανειολήπτης και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 το επιτόκιο βάσει του οποίου ο δανειολήπτης χτίζει το κεφάλαιο του δανείου στο τέλος των </w:t>
      </w:r>
      <w:r w:rsidRPr="00506794">
        <w:rPr>
          <w:rFonts w:ascii="Arial" w:hAnsi="Arial" w:cs="Arial"/>
          <w:sz w:val="20"/>
          <w:szCs w:val="20"/>
          <w:lang w:val="en-US"/>
        </w:rPr>
        <w:t>n</w:t>
      </w:r>
      <w:r w:rsidRPr="00506794">
        <w:rPr>
          <w:rFonts w:ascii="Arial" w:hAnsi="Arial" w:cs="Arial"/>
          <w:sz w:val="20"/>
          <w:szCs w:val="20"/>
        </w:rPr>
        <w:t>-ετών)</w:t>
      </w:r>
    </w:p>
    <w:p w:rsidR="00B173ED" w:rsidRPr="00506794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(Ι) (</w:t>
      </w:r>
      <w:r w:rsidRPr="00506794">
        <w:rPr>
          <w:rFonts w:ascii="Arial" w:hAnsi="Arial" w:cs="Arial"/>
          <w:sz w:val="20"/>
          <w:szCs w:val="20"/>
          <w:lang w:val="en-US"/>
        </w:rPr>
        <w:t>NAI</w:t>
      </w:r>
      <w:r w:rsidRPr="00506794">
        <w:rPr>
          <w:rFonts w:ascii="Arial" w:hAnsi="Arial" w:cs="Arial"/>
          <w:sz w:val="20"/>
          <w:szCs w:val="20"/>
        </w:rPr>
        <w:t>)(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+1)=</w:t>
      </w:r>
      <w:r w:rsidRPr="00506794">
        <w:rPr>
          <w:rFonts w:ascii="Arial" w:hAnsi="Arial" w:cs="Arial"/>
          <w:position w:val="-38"/>
          <w:sz w:val="20"/>
          <w:szCs w:val="20"/>
          <w:lang w:val="en-US"/>
        </w:rPr>
        <w:object w:dxaOrig="800" w:dyaOrig="859">
          <v:shape id="_x0000_i1113" type="#_x0000_t75" style="width:54.75pt;height:42.75pt" o:ole="">
            <v:imagedata r:id="rId177" o:title=""/>
          </v:shape>
          <o:OLEObject Type="Embed" ProgID="Equation.3" ShapeID="_x0000_i1113" DrawAspect="Content" ObjectID="_1453191902" r:id="rId178"/>
        </w:object>
      </w:r>
      <w:r w:rsidRPr="00506794">
        <w:rPr>
          <w:rFonts w:ascii="Arial" w:hAnsi="Arial" w:cs="Arial"/>
          <w:sz w:val="20"/>
          <w:szCs w:val="20"/>
        </w:rPr>
        <w:t xml:space="preserve">, όπου </w:t>
      </w:r>
      <w:r w:rsidRPr="00506794">
        <w:rPr>
          <w:rFonts w:ascii="Arial" w:hAnsi="Arial" w:cs="Arial"/>
          <w:position w:val="-18"/>
          <w:sz w:val="20"/>
          <w:szCs w:val="20"/>
        </w:rPr>
        <w:object w:dxaOrig="300" w:dyaOrig="440">
          <v:shape id="_x0000_i1114" type="#_x0000_t75" style="width:15pt;height:21.75pt" o:ole="">
            <v:imagedata r:id="rId179" o:title=""/>
          </v:shape>
          <o:OLEObject Type="Embed" ProgID="Equation.3" ShapeID="_x0000_i1114" DrawAspect="Content" ObjectID="_1453191903" r:id="rId180"/>
        </w:object>
      </w:r>
      <w:r w:rsidRPr="00506794">
        <w:rPr>
          <w:rFonts w:ascii="Arial" w:hAnsi="Arial" w:cs="Arial"/>
          <w:sz w:val="20"/>
          <w:szCs w:val="20"/>
        </w:rPr>
        <w:t xml:space="preserve"> υπολογισμένο με επιτόκιο </w:t>
      </w:r>
      <w:r w:rsidRPr="00506794">
        <w:rPr>
          <w:rFonts w:ascii="Arial" w:hAnsi="Arial" w:cs="Arial"/>
          <w:sz w:val="20"/>
          <w:szCs w:val="20"/>
          <w:lang w:val="en-US"/>
        </w:rPr>
        <w:t>j</w:t>
      </w:r>
      <w:r w:rsidRPr="00506794">
        <w:rPr>
          <w:rFonts w:ascii="Arial" w:hAnsi="Arial" w:cs="Arial"/>
          <w:sz w:val="20"/>
          <w:szCs w:val="20"/>
        </w:rPr>
        <w:t xml:space="preserve"> και </w:t>
      </w:r>
      <w:r w:rsidRPr="00506794">
        <w:rPr>
          <w:rFonts w:ascii="Arial" w:hAnsi="Arial" w:cs="Arial"/>
          <w:position w:val="-18"/>
          <w:sz w:val="20"/>
          <w:szCs w:val="20"/>
        </w:rPr>
        <w:object w:dxaOrig="320" w:dyaOrig="440">
          <v:shape id="_x0000_i1115" type="#_x0000_t75" style="width:15.75pt;height:21.75pt" o:ole="">
            <v:imagedata r:id="rId181" o:title=""/>
          </v:shape>
          <o:OLEObject Type="Embed" ProgID="Equation.3" ShapeID="_x0000_i1115" DrawAspect="Content" ObjectID="_1453191904" r:id="rId182"/>
        </w:object>
      </w:r>
      <w:r w:rsidRPr="00506794">
        <w:rPr>
          <w:rFonts w:ascii="Arial" w:hAnsi="Arial" w:cs="Arial"/>
          <w:sz w:val="20"/>
          <w:szCs w:val="20"/>
        </w:rPr>
        <w:t xml:space="preserve"> υπολογισμένο με επιτόκιο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</w:p>
    <w:p w:rsidR="00B173ED" w:rsidRPr="00506794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(ΙΙ) </w:t>
      </w:r>
      <w:r w:rsidRPr="00506794">
        <w:rPr>
          <w:rFonts w:ascii="Arial" w:hAnsi="Arial" w:cs="Arial"/>
          <w:position w:val="-80"/>
          <w:sz w:val="20"/>
          <w:szCs w:val="20"/>
        </w:rPr>
        <w:object w:dxaOrig="2120" w:dyaOrig="1719">
          <v:shape id="_x0000_i1116" type="#_x0000_t75" style="width:105pt;height:83.25pt" o:ole="">
            <v:imagedata r:id="rId183" o:title=""/>
          </v:shape>
          <o:OLEObject Type="Embed" ProgID="Equation.3" ShapeID="_x0000_i1116" DrawAspect="Content" ObjectID="_1453191905" r:id="rId184"/>
        </w:object>
      </w:r>
      <w:r w:rsidRPr="00506794">
        <w:rPr>
          <w:rFonts w:ascii="Arial" w:hAnsi="Arial" w:cs="Arial"/>
          <w:sz w:val="20"/>
          <w:szCs w:val="20"/>
        </w:rPr>
        <w:t xml:space="preserve"> , όπου όλες οι συσσωρευμένες αξίες είναι υπολογισμένες με επιτόκιο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</w:p>
    <w:p w:rsidR="00B173ED" w:rsidRPr="00C24ED7" w:rsidRDefault="00B173ED" w:rsidP="00886D9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86D9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(ΙΙΙ) Η ετήσια επιβάρυνση του δανειολήπτη είναι </w:t>
      </w:r>
      <w:r w:rsidRPr="00506794">
        <w:rPr>
          <w:rFonts w:ascii="Arial" w:hAnsi="Arial" w:cs="Arial"/>
          <w:position w:val="-38"/>
          <w:sz w:val="20"/>
          <w:szCs w:val="20"/>
        </w:rPr>
        <w:object w:dxaOrig="720" w:dyaOrig="760">
          <v:shape id="_x0000_i1117" type="#_x0000_t75" style="width:36pt;height:38.25pt" o:ole="">
            <v:imagedata r:id="rId185" o:title=""/>
          </v:shape>
          <o:OLEObject Type="Embed" ProgID="Equation.3" ShapeID="_x0000_i1117" DrawAspect="Content" ObjectID="_1453191906" r:id="rId186"/>
        </w:object>
      </w:r>
      <w:r w:rsidRPr="00506794">
        <w:rPr>
          <w:rFonts w:ascii="Arial" w:hAnsi="Arial" w:cs="Arial"/>
          <w:sz w:val="20"/>
          <w:szCs w:val="20"/>
        </w:rPr>
        <w:t xml:space="preserve">,  όπου  </w:t>
      </w:r>
      <w:r w:rsidRPr="00506794">
        <w:rPr>
          <w:rFonts w:ascii="Arial" w:hAnsi="Arial" w:cs="Arial"/>
          <w:position w:val="-18"/>
          <w:sz w:val="20"/>
          <w:szCs w:val="20"/>
        </w:rPr>
        <w:object w:dxaOrig="320" w:dyaOrig="440">
          <v:shape id="_x0000_i1118" type="#_x0000_t75" style="width:15.75pt;height:21.75pt" o:ole="">
            <v:imagedata r:id="rId181" o:title=""/>
          </v:shape>
          <o:OLEObject Type="Embed" ProgID="Equation.3" ShapeID="_x0000_i1118" DrawAspect="Content" ObjectID="_1453191907" r:id="rId187"/>
        </w:object>
      </w:r>
      <w:r w:rsidRPr="00506794">
        <w:rPr>
          <w:rFonts w:ascii="Arial" w:hAnsi="Arial" w:cs="Arial"/>
          <w:sz w:val="20"/>
          <w:szCs w:val="20"/>
        </w:rPr>
        <w:t xml:space="preserve"> υπολογισμένο με επιτόκιο 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i</w:t>
      </w:r>
      <w:proofErr w:type="spellEnd"/>
    </w:p>
    <w:p w:rsidR="00B173ED" w:rsidRPr="00506794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>) Το κεφάλαιο που περιέχεται στην δόση-</w:t>
      </w:r>
      <w:r w:rsidRPr="00506794">
        <w:rPr>
          <w:rFonts w:ascii="Arial" w:hAnsi="Arial" w:cs="Arial"/>
          <w:sz w:val="20"/>
          <w:szCs w:val="20"/>
          <w:lang w:val="en-US"/>
        </w:rPr>
        <w:t>t</w:t>
      </w:r>
      <w:r w:rsidRPr="00506794">
        <w:rPr>
          <w:rFonts w:ascii="Arial" w:hAnsi="Arial" w:cs="Arial"/>
          <w:sz w:val="20"/>
          <w:szCs w:val="20"/>
        </w:rPr>
        <w:t>-, είναι:</w:t>
      </w:r>
    </w:p>
    <w:p w:rsidR="00B173ED" w:rsidRPr="00506794" w:rsidRDefault="00B173ED" w:rsidP="008E096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position w:val="-42"/>
          <w:sz w:val="20"/>
          <w:szCs w:val="20"/>
        </w:rPr>
        <w:object w:dxaOrig="1300" w:dyaOrig="960">
          <v:shape id="_x0000_i1119" type="#_x0000_t75" style="width:65.25pt;height:48pt" o:ole="">
            <v:imagedata r:id="rId188" o:title=""/>
          </v:shape>
          <o:OLEObject Type="Embed" ProgID="Equation.3" ShapeID="_x0000_i1119" DrawAspect="Content" ObjectID="_1453191908" r:id="rId189"/>
        </w:object>
      </w:r>
    </w:p>
    <w:p w:rsidR="00B173ED" w:rsidRPr="00506794" w:rsidRDefault="00B173ED" w:rsidP="00C87AE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3766B2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:rsidR="00B173ED" w:rsidRPr="00506794" w:rsidRDefault="00B173ED" w:rsidP="003766B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   Μόνο τα (Ι) και (ΙΙ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A6538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   Μόνο τα (</w:t>
      </w:r>
      <w:r w:rsidRPr="00506794">
        <w:rPr>
          <w:rFonts w:ascii="Arial" w:hAnsi="Arial" w:cs="Arial"/>
          <w:sz w:val="20"/>
          <w:szCs w:val="20"/>
          <w:lang w:val="en-US"/>
        </w:rPr>
        <w:t>II</w:t>
      </w:r>
      <w:r w:rsidRPr="00506794">
        <w:rPr>
          <w:rFonts w:ascii="Arial" w:hAnsi="Arial" w:cs="Arial"/>
          <w:sz w:val="20"/>
          <w:szCs w:val="20"/>
        </w:rPr>
        <w:t>) και (ΙΙΙ) είναι σωστά</w:t>
      </w:r>
    </w:p>
    <w:p w:rsidR="00B173ED" w:rsidRPr="00506794" w:rsidRDefault="00B173ED" w:rsidP="00A6538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(Γ)    Μόνο τα (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), (ΙΙΙ)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A6538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  Μόνο τα (Ι</w:t>
      </w:r>
      <w:r w:rsidRPr="00506794">
        <w:rPr>
          <w:rFonts w:ascii="Arial" w:hAnsi="Arial" w:cs="Arial"/>
          <w:sz w:val="20"/>
          <w:szCs w:val="20"/>
          <w:lang w:val="en-US"/>
        </w:rPr>
        <w:t>I</w:t>
      </w:r>
      <w:r w:rsidRPr="00506794">
        <w:rPr>
          <w:rFonts w:ascii="Arial" w:hAnsi="Arial" w:cs="Arial"/>
          <w:sz w:val="20"/>
          <w:szCs w:val="20"/>
        </w:rPr>
        <w:t>), (ΙΙΙ) και (Ι</w:t>
      </w:r>
      <w:r w:rsidRPr="00506794">
        <w:rPr>
          <w:rFonts w:ascii="Arial" w:hAnsi="Arial" w:cs="Arial"/>
          <w:sz w:val="20"/>
          <w:szCs w:val="20"/>
          <w:lang w:val="en-US"/>
        </w:rPr>
        <w:t>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(Ε)  Όλα είναι σωστά</w:t>
      </w: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766B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C87AE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C87AE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C87AE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lastRenderedPageBreak/>
        <w:t>20. Ποια από τα παρακάτω χαρτοφυλάκια δεν βρίσκονται στην αποτελεσματική μεθόριο?</w:t>
      </w:r>
    </w:p>
    <w:p w:rsidR="00B173ED" w:rsidRPr="00506794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3474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57"/>
        <w:gridCol w:w="2573"/>
        <w:gridCol w:w="2409"/>
      </w:tblGrid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Χαρτοφυλάκιο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Αναμενόμενη απόδοση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Τυπική απόκλιση</w:t>
            </w:r>
          </w:p>
        </w:tc>
      </w:tr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Γ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Δ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173ED" w:rsidRPr="00506794" w:rsidTr="00506794">
        <w:trPr>
          <w:jc w:val="center"/>
        </w:trPr>
        <w:tc>
          <w:tcPr>
            <w:tcW w:w="1304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Ζ</w:t>
            </w:r>
          </w:p>
        </w:tc>
        <w:tc>
          <w:tcPr>
            <w:tcW w:w="19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7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173ED" w:rsidRPr="00506794" w:rsidRDefault="00B173ED" w:rsidP="00A12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94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B173ED" w:rsidRPr="00506794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73ED" w:rsidRPr="00506794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73ED" w:rsidRPr="00506794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Όλα εκτός του Β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  <w:t>(Β) Όλα εκτός των  Β,Ε</w:t>
      </w:r>
      <w:r w:rsidRPr="00506794">
        <w:rPr>
          <w:rFonts w:ascii="Arial" w:hAnsi="Arial" w:cs="Arial"/>
          <w:sz w:val="20"/>
          <w:szCs w:val="20"/>
        </w:rPr>
        <w:tab/>
        <w:t>(Γ) Όλα εκτός των Γ,Ε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C24ED7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Όλα εκτός των Α,Γ,Δ,Ζ</w:t>
      </w:r>
      <w:r w:rsidRPr="00506794">
        <w:rPr>
          <w:rFonts w:ascii="Arial" w:hAnsi="Arial" w:cs="Arial"/>
          <w:sz w:val="20"/>
          <w:szCs w:val="20"/>
        </w:rPr>
        <w:tab/>
        <w:t>(Ε) Όλα εκτός των Β,Δ,Ε</w:t>
      </w:r>
      <w:r w:rsidRPr="00506794">
        <w:rPr>
          <w:rFonts w:ascii="Arial" w:hAnsi="Arial" w:cs="Arial"/>
          <w:sz w:val="20"/>
          <w:szCs w:val="20"/>
        </w:rPr>
        <w:tab/>
      </w:r>
    </w:p>
    <w:p w:rsidR="00B173ED" w:rsidRPr="00C24ED7" w:rsidRDefault="00B173ED" w:rsidP="00A12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1209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1209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A1209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3158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21. Μια 15ετής ομολογία με </w:t>
      </w:r>
      <w:r w:rsidRPr="00506794">
        <w:rPr>
          <w:rFonts w:ascii="Arial" w:hAnsi="Arial" w:cs="Arial"/>
          <w:position w:val="-6"/>
          <w:sz w:val="20"/>
          <w:szCs w:val="20"/>
        </w:rPr>
        <w:object w:dxaOrig="680" w:dyaOrig="279">
          <v:shape id="_x0000_i1120" type="#_x0000_t75" style="width:33.75pt;height:14.25pt" o:ole="">
            <v:imagedata r:id="rId190" o:title=""/>
          </v:shape>
          <o:OLEObject Type="Embed" ProgID="Equation.3" ShapeID="_x0000_i1120" DrawAspect="Content" ObjectID="_1453191909" r:id="rId191"/>
        </w:object>
      </w:r>
      <w:r w:rsidRPr="00506794">
        <w:rPr>
          <w:rFonts w:ascii="Arial" w:hAnsi="Arial" w:cs="Arial"/>
          <w:sz w:val="20"/>
          <w:szCs w:val="20"/>
        </w:rPr>
        <w:t xml:space="preserve"> και 5% ετήσιο κουπόνι, έχει ετήσια απόδοση 4,625%. Έστω </w:t>
      </w:r>
    </w:p>
    <w:p w:rsidR="00B173ED" w:rsidRPr="00506794" w:rsidRDefault="00B173ED" w:rsidP="003158A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position w:val="-14"/>
          <w:sz w:val="20"/>
          <w:szCs w:val="20"/>
        </w:rPr>
        <w:object w:dxaOrig="1120" w:dyaOrig="380">
          <v:shape id="_x0000_i1121" type="#_x0000_t75" style="width:56.25pt;height:18.75pt" o:ole="">
            <v:imagedata r:id="rId192" o:title=""/>
          </v:shape>
          <o:OLEObject Type="Embed" ProgID="Equation.3" ShapeID="_x0000_i1121" DrawAspect="Content" ObjectID="_1453191910" r:id="rId193"/>
        </w:object>
      </w:r>
      <w:r w:rsidRPr="00506794">
        <w:rPr>
          <w:rFonts w:ascii="Arial" w:hAnsi="Arial" w:cs="Arial"/>
          <w:sz w:val="20"/>
          <w:szCs w:val="20"/>
        </w:rPr>
        <w:t xml:space="preserve"> μονάδες η ακριβής τιμή της ομολογίας όταν η απόδοση αυξηθεί σε 5% και έστω </w:t>
      </w:r>
      <w:r w:rsidRPr="00506794">
        <w:rPr>
          <w:rFonts w:ascii="Arial" w:hAnsi="Arial" w:cs="Arial"/>
          <w:position w:val="-14"/>
          <w:sz w:val="20"/>
          <w:szCs w:val="20"/>
        </w:rPr>
        <w:object w:dxaOrig="999" w:dyaOrig="380">
          <v:shape id="_x0000_i1122" type="#_x0000_t75" style="width:50.25pt;height:18.75pt" o:ole="">
            <v:imagedata r:id="rId194" o:title=""/>
          </v:shape>
          <o:OLEObject Type="Embed" ProgID="Equation.3" ShapeID="_x0000_i1122" DrawAspect="Content" ObjectID="_1453191911" r:id="rId195"/>
        </w:object>
      </w:r>
      <w:r w:rsidRPr="00506794">
        <w:rPr>
          <w:rFonts w:ascii="Arial" w:hAnsi="Arial" w:cs="Arial"/>
          <w:sz w:val="20"/>
          <w:szCs w:val="20"/>
        </w:rPr>
        <w:t xml:space="preserve"> μονάδες η αντίστοιχη προσεγγιστική τιμή που βασίζεται στην μέση διάρκεια της ομολογίας. Να υπολογιστεί η μέση διάρκεια της ομολογίας.</w:t>
      </w:r>
    </w:p>
    <w:p w:rsidR="00B173ED" w:rsidRPr="00506794" w:rsidRDefault="00B173ED" w:rsidP="006F00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</w:r>
    </w:p>
    <w:p w:rsidR="00B173ED" w:rsidRPr="00C24ED7" w:rsidRDefault="00B173ED" w:rsidP="00164143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164143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(Α)  </w:t>
      </w:r>
      <w:r w:rsidRPr="00506794">
        <w:rPr>
          <w:rFonts w:ascii="Arial" w:hAnsi="Arial" w:cs="Arial"/>
          <w:position w:val="-6"/>
          <w:sz w:val="20"/>
          <w:szCs w:val="20"/>
        </w:rPr>
        <w:object w:dxaOrig="520" w:dyaOrig="340">
          <v:shape id="_x0000_i1123" type="#_x0000_t75" style="width:27pt;height:18.75pt" o:ole="">
            <v:imagedata r:id="rId196" o:title=""/>
          </v:shape>
          <o:OLEObject Type="Embed" ProgID="Equation.3" ShapeID="_x0000_i1123" DrawAspect="Content" ObjectID="_1453191912" r:id="rId197"/>
        </w:object>
      </w:r>
      <w:r w:rsidRPr="00506794">
        <w:rPr>
          <w:rFonts w:ascii="Arial" w:hAnsi="Arial" w:cs="Arial"/>
          <w:position w:val="-6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(Β)  </w:t>
      </w:r>
      <w:r w:rsidRPr="00506794">
        <w:rPr>
          <w:rFonts w:ascii="Arial" w:hAnsi="Arial" w:cs="Arial"/>
          <w:position w:val="-6"/>
          <w:sz w:val="20"/>
          <w:szCs w:val="20"/>
        </w:rPr>
        <w:object w:dxaOrig="620" w:dyaOrig="340">
          <v:shape id="_x0000_i1124" type="#_x0000_t75" style="width:32.25pt;height:18.75pt" o:ole="">
            <v:imagedata r:id="rId198" o:title=""/>
          </v:shape>
          <o:OLEObject Type="Embed" ProgID="Equation.3" ShapeID="_x0000_i1124" DrawAspect="Content" ObjectID="_1453191913" r:id="rId199"/>
        </w:object>
      </w:r>
      <w:r w:rsidRPr="00506794">
        <w:rPr>
          <w:rFonts w:ascii="Arial" w:hAnsi="Arial" w:cs="Arial"/>
          <w:position w:val="-6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(Γ)  </w:t>
      </w:r>
      <w:r w:rsidRPr="00506794">
        <w:rPr>
          <w:rFonts w:ascii="Arial" w:hAnsi="Arial" w:cs="Arial"/>
          <w:position w:val="-6"/>
          <w:sz w:val="20"/>
          <w:szCs w:val="20"/>
        </w:rPr>
        <w:object w:dxaOrig="600" w:dyaOrig="340">
          <v:shape id="_x0000_i1125" type="#_x0000_t75" style="width:31.5pt;height:18.75pt" o:ole="">
            <v:imagedata r:id="rId200" o:title=""/>
          </v:shape>
          <o:OLEObject Type="Embed" ProgID="Equation.3" ShapeID="_x0000_i1125" DrawAspect="Content" ObjectID="_1453191914" r:id="rId201"/>
        </w:object>
      </w:r>
      <w:r w:rsidRPr="00506794">
        <w:rPr>
          <w:rFonts w:ascii="Arial" w:hAnsi="Arial" w:cs="Arial"/>
          <w:position w:val="-6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(Δ)  </w:t>
      </w:r>
      <w:r w:rsidRPr="00506794">
        <w:rPr>
          <w:rFonts w:ascii="Arial" w:hAnsi="Arial" w:cs="Arial"/>
          <w:position w:val="-6"/>
          <w:sz w:val="20"/>
          <w:szCs w:val="20"/>
        </w:rPr>
        <w:object w:dxaOrig="620" w:dyaOrig="340">
          <v:shape id="_x0000_i1126" type="#_x0000_t75" style="width:32.25pt;height:18.75pt" o:ole="">
            <v:imagedata r:id="rId202" o:title=""/>
          </v:shape>
          <o:OLEObject Type="Embed" ProgID="Equation.3" ShapeID="_x0000_i1126" DrawAspect="Content" ObjectID="_1453191915" r:id="rId203"/>
        </w:object>
      </w:r>
      <w:r w:rsidRPr="00506794">
        <w:rPr>
          <w:rFonts w:ascii="Arial" w:hAnsi="Arial" w:cs="Arial"/>
          <w:position w:val="-6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</w:rPr>
        <w:t xml:space="preserve">(Ε)  </w:t>
      </w:r>
      <w:r w:rsidRPr="00506794">
        <w:rPr>
          <w:rFonts w:ascii="Arial" w:hAnsi="Arial" w:cs="Arial"/>
          <w:position w:val="-6"/>
          <w:sz w:val="20"/>
          <w:szCs w:val="20"/>
        </w:rPr>
        <w:object w:dxaOrig="620" w:dyaOrig="340">
          <v:shape id="_x0000_i1127" type="#_x0000_t75" style="width:32.25pt;height:18.75pt" o:ole="">
            <v:imagedata r:id="rId204" o:title=""/>
          </v:shape>
          <o:OLEObject Type="Embed" ProgID="Equation.3" ShapeID="_x0000_i1127" DrawAspect="Content" ObjectID="_1453191916" r:id="rId205"/>
        </w:object>
      </w:r>
    </w:p>
    <w:p w:rsidR="00B173ED" w:rsidRPr="00506794" w:rsidRDefault="00B173ED" w:rsidP="00164143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164143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564586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1641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22. Η αγορά αποτελείτε από τις μετοχές Α,Β,Γ, ασυσχέτιστες μεταξύ τους, και το χωρίς κίνδυνο </w:t>
      </w:r>
    </w:p>
    <w:p w:rsidR="00B173ED" w:rsidRPr="00506794" w:rsidRDefault="00B173ED" w:rsidP="0016414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χαρτοφυλάκιο </w:t>
      </w:r>
      <w:r w:rsidRPr="00506794">
        <w:rPr>
          <w:rFonts w:ascii="Arial" w:hAnsi="Arial" w:cs="Arial"/>
          <w:sz w:val="20"/>
          <w:szCs w:val="20"/>
          <w:lang w:val="en-US"/>
        </w:rPr>
        <w:t>F</w:t>
      </w:r>
      <w:r w:rsidRPr="00506794">
        <w:rPr>
          <w:rFonts w:ascii="Arial" w:hAnsi="Arial" w:cs="Arial"/>
          <w:sz w:val="20"/>
          <w:szCs w:val="20"/>
        </w:rPr>
        <w:t xml:space="preserve">. Η </w:t>
      </w:r>
      <w:r w:rsidRPr="00506794">
        <w:rPr>
          <w:rFonts w:ascii="Arial" w:hAnsi="Arial" w:cs="Arial"/>
          <w:sz w:val="20"/>
          <w:szCs w:val="20"/>
          <w:lang w:val="en-US"/>
        </w:rPr>
        <w:t>CAL</w:t>
      </w:r>
      <w:r w:rsidRPr="00506794">
        <w:rPr>
          <w:rFonts w:ascii="Arial" w:hAnsi="Arial" w:cs="Arial"/>
          <w:sz w:val="20"/>
          <w:szCs w:val="20"/>
        </w:rPr>
        <w:t xml:space="preserve"> για έναν επενδυτή διέρχεται από το </w:t>
      </w:r>
      <w:r w:rsidRPr="00506794">
        <w:rPr>
          <w:rFonts w:ascii="Arial" w:hAnsi="Arial" w:cs="Arial"/>
          <w:sz w:val="20"/>
          <w:szCs w:val="20"/>
          <w:lang w:val="en-US"/>
        </w:rPr>
        <w:t>F</w:t>
      </w:r>
      <w:r w:rsidRPr="00506794">
        <w:rPr>
          <w:rFonts w:ascii="Arial" w:hAnsi="Arial" w:cs="Arial"/>
          <w:sz w:val="20"/>
          <w:szCs w:val="20"/>
        </w:rPr>
        <w:t xml:space="preserve"> και από χαρτοφυλάκιο Μ που αποτελείται από 20% μετοχές Α, 50% μετοχές Β και 30% μετοχές Γ. Η αναμενόμενη απόδοση του </w:t>
      </w:r>
      <w:r w:rsidRPr="00506794">
        <w:rPr>
          <w:rFonts w:ascii="Arial" w:hAnsi="Arial" w:cs="Arial"/>
          <w:sz w:val="20"/>
          <w:szCs w:val="20"/>
          <w:lang w:val="en-US"/>
        </w:rPr>
        <w:t>F</w:t>
      </w:r>
      <w:r w:rsidRPr="00506794">
        <w:rPr>
          <w:rFonts w:ascii="Arial" w:hAnsi="Arial" w:cs="Arial"/>
          <w:sz w:val="20"/>
          <w:szCs w:val="20"/>
        </w:rPr>
        <w:t xml:space="preserve"> είναι 5%,  η αναμενόμενη απόδοση του Μ είναι 12% και η τυπική απόκλιση του Μ είναι 16%.  </w:t>
      </w:r>
    </w:p>
    <w:p w:rsidR="00B173ED" w:rsidRPr="00506794" w:rsidRDefault="00B173ED" w:rsidP="0016414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Ο επενδυτής επιλέγει χαρτοφυλάκιο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πάνω στην </w:t>
      </w:r>
      <w:r w:rsidRPr="00506794">
        <w:rPr>
          <w:rFonts w:ascii="Arial" w:hAnsi="Arial" w:cs="Arial"/>
          <w:sz w:val="20"/>
          <w:szCs w:val="20"/>
          <w:lang w:val="en-US"/>
        </w:rPr>
        <w:t>CAL</w:t>
      </w:r>
      <w:r w:rsidRPr="00506794">
        <w:rPr>
          <w:rFonts w:ascii="Arial" w:hAnsi="Arial" w:cs="Arial"/>
          <w:sz w:val="20"/>
          <w:szCs w:val="20"/>
        </w:rPr>
        <w:t xml:space="preserve"> το οποίο αποτελείται από τα χαρτοφυλάκια </w:t>
      </w:r>
      <w:r w:rsidRPr="00506794">
        <w:rPr>
          <w:rFonts w:ascii="Arial" w:hAnsi="Arial" w:cs="Arial"/>
          <w:sz w:val="20"/>
          <w:szCs w:val="20"/>
          <w:lang w:val="en-US"/>
        </w:rPr>
        <w:t>F</w:t>
      </w:r>
      <w:r w:rsidRPr="00506794">
        <w:rPr>
          <w:rFonts w:ascii="Arial" w:hAnsi="Arial" w:cs="Arial"/>
          <w:sz w:val="20"/>
          <w:szCs w:val="20"/>
        </w:rPr>
        <w:t xml:space="preserve"> και Μ. Η τυπική απόκλιση του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είναι 10%. Να βρεθεί το ποσοστό του χαρτοφυλακίου </w:t>
      </w:r>
      <w:r w:rsidRPr="00506794">
        <w:rPr>
          <w:rFonts w:ascii="Arial" w:hAnsi="Arial" w:cs="Arial"/>
          <w:sz w:val="20"/>
          <w:szCs w:val="20"/>
          <w:lang w:val="en-US"/>
        </w:rPr>
        <w:t>F</w:t>
      </w:r>
      <w:r w:rsidRPr="00506794">
        <w:rPr>
          <w:rFonts w:ascii="Arial" w:hAnsi="Arial" w:cs="Arial"/>
          <w:sz w:val="20"/>
          <w:szCs w:val="20"/>
        </w:rPr>
        <w:t xml:space="preserve"> στο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>.</w:t>
      </w:r>
    </w:p>
    <w:p w:rsidR="00B173ED" w:rsidRPr="00506794" w:rsidRDefault="00B173ED" w:rsidP="001641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16414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B173ED" w:rsidRPr="00C24ED7" w:rsidRDefault="00B173ED" w:rsidP="0016414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B173ED" w:rsidRPr="00506794" w:rsidRDefault="00B173ED" w:rsidP="0016414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-0,625</w:t>
      </w:r>
      <w:r w:rsidRPr="00506794">
        <w:rPr>
          <w:rFonts w:ascii="Arial" w:hAnsi="Arial" w:cs="Arial"/>
          <w:sz w:val="20"/>
          <w:szCs w:val="20"/>
        </w:rPr>
        <w:tab/>
        <w:t>(Β) -0,375</w:t>
      </w:r>
      <w:r w:rsidRPr="00506794">
        <w:rPr>
          <w:rFonts w:ascii="Arial" w:hAnsi="Arial" w:cs="Arial"/>
          <w:sz w:val="20"/>
          <w:szCs w:val="20"/>
        </w:rPr>
        <w:tab/>
        <w:t>(Γ) 0,125</w:t>
      </w:r>
      <w:r w:rsidRPr="00506794">
        <w:rPr>
          <w:rFonts w:ascii="Arial" w:hAnsi="Arial" w:cs="Arial"/>
          <w:sz w:val="20"/>
          <w:szCs w:val="20"/>
        </w:rPr>
        <w:tab/>
        <w:t>(Δ) 0,375</w:t>
      </w:r>
      <w:r w:rsidRPr="00506794">
        <w:rPr>
          <w:rFonts w:ascii="Arial" w:hAnsi="Arial" w:cs="Arial"/>
          <w:sz w:val="20"/>
          <w:szCs w:val="20"/>
        </w:rPr>
        <w:tab/>
        <w:t>(Ε) 0,625</w:t>
      </w:r>
    </w:p>
    <w:p w:rsidR="00B173ED" w:rsidRPr="00C24ED7" w:rsidRDefault="00B173ED" w:rsidP="0016414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C24ED7" w:rsidRDefault="00B173ED" w:rsidP="0016414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164143">
      <w:pPr>
        <w:spacing w:line="360" w:lineRule="auto"/>
        <w:rPr>
          <w:rFonts w:ascii="Arial" w:hAnsi="Arial" w:cs="Arial"/>
          <w:sz w:val="20"/>
          <w:szCs w:val="20"/>
        </w:rPr>
      </w:pPr>
    </w:p>
    <w:p w:rsidR="00B173ED" w:rsidRPr="00506794" w:rsidRDefault="00B173ED" w:rsidP="00164143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23. Έστω ότι σήμερα συνάπτεται μια 10-μηνη συμφωνία </w:t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(</w:t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</w:t>
      </w:r>
      <w:r w:rsidRPr="00506794">
        <w:rPr>
          <w:rFonts w:ascii="Arial" w:hAnsi="Arial" w:cs="Arial"/>
          <w:sz w:val="20"/>
          <w:szCs w:val="20"/>
          <w:lang w:val="en-US"/>
        </w:rPr>
        <w:t>Contract</w:t>
      </w:r>
      <w:r w:rsidRPr="00506794">
        <w:rPr>
          <w:rFonts w:ascii="Arial" w:hAnsi="Arial" w:cs="Arial"/>
          <w:sz w:val="20"/>
          <w:szCs w:val="20"/>
        </w:rPr>
        <w:t xml:space="preserve">) για αγορά </w:t>
      </w:r>
    </w:p>
    <w:p w:rsidR="00B173ED" w:rsidRPr="00506794" w:rsidRDefault="00B173ED" w:rsidP="00164143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ομολόγου το οποίο θα εξαγορασθεί σε 9 μήνες από σήμερα. Η σημερινή τιμή του ομολόγου είναι 950 μονάδες και δίνει κουπόνι ύψους 50 μονάδων στο τέλος κάθε τριμήνου. Υποθέτουμε ότι το χωρίς κίνδυνο επιτόκιο (συνεχώς ανατοκιζόμενο) είναι 4% ετησίως για όλες τις διάρκειες. Ποιά από τα κάτωθι είναι σωστά;</w:t>
      </w:r>
    </w:p>
    <w:p w:rsidR="00B173ED" w:rsidRPr="00506794" w:rsidRDefault="00B173ED" w:rsidP="0085135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85135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Η τιμή του </w:t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κατά την σύναψη της συμφωνίας είναι 0</w:t>
      </w:r>
    </w:p>
    <w:p w:rsidR="00B173ED" w:rsidRPr="00506794" w:rsidRDefault="00B173ED" w:rsidP="0085135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Η αξία του </w:t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κατά την σύναψη της συμφωνίας είναι 0</w:t>
      </w:r>
    </w:p>
    <w:p w:rsidR="00B173ED" w:rsidRPr="00506794" w:rsidRDefault="00B173ED" w:rsidP="0085135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Αν η τιμή του ομολόγου 7 μήνες μετά την σύναψη της συμφωνίας  είναι 900 μονάδες, η τιμή του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τότε, θα είναι 830,18 μονάδες</w:t>
      </w:r>
    </w:p>
    <w:p w:rsidR="00B173ED" w:rsidRPr="00506794" w:rsidRDefault="00B173ED" w:rsidP="0051480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Αν η τιμή του ομολόγου 7 μήνες μετά την σύναψη της συμφωνίας  είναι 900 μονάδες, η αξία του </w:t>
      </w:r>
      <w:r w:rsidRPr="00506794">
        <w:rPr>
          <w:rFonts w:ascii="Arial" w:hAnsi="Arial" w:cs="Arial"/>
          <w:sz w:val="20"/>
          <w:szCs w:val="20"/>
        </w:rPr>
        <w:tab/>
      </w:r>
      <w:r w:rsidRPr="00506794">
        <w:rPr>
          <w:rFonts w:ascii="Arial" w:hAnsi="Arial" w:cs="Arial"/>
          <w:sz w:val="20"/>
          <w:szCs w:val="20"/>
          <w:lang w:val="en-US"/>
        </w:rPr>
        <w:t>Forward</w:t>
      </w:r>
      <w:r w:rsidRPr="00506794">
        <w:rPr>
          <w:rFonts w:ascii="Arial" w:hAnsi="Arial" w:cs="Arial"/>
          <w:sz w:val="20"/>
          <w:szCs w:val="20"/>
        </w:rPr>
        <w:t xml:space="preserve"> τότε, θα είναι 28,41 μονάδες</w:t>
      </w:r>
    </w:p>
    <w:p w:rsidR="00B173ED" w:rsidRPr="00506794" w:rsidRDefault="00B173ED" w:rsidP="00514806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ab/>
      </w:r>
    </w:p>
    <w:p w:rsidR="00B173ED" w:rsidRPr="00506794" w:rsidRDefault="00B173ED" w:rsidP="008C2C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(Α)  Όλα είναι σωστά</w:t>
      </w:r>
    </w:p>
    <w:p w:rsidR="00B173ED" w:rsidRPr="00506794" w:rsidRDefault="00B173ED" w:rsidP="00417BB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(Β)  Μόνο τα (ΙΙ), (ΙΙΙ) και 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51480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(Γ)  Μόνο τα (ΙΙ) και (ΙΙΙ) είναι σωστά</w:t>
      </w:r>
    </w:p>
    <w:p w:rsidR="00B173ED" w:rsidRPr="00506794" w:rsidRDefault="00B173ED" w:rsidP="0051480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(Δ)  Μόνο τα (ΙΙ) και (</w:t>
      </w:r>
      <w:r w:rsidRPr="00506794">
        <w:rPr>
          <w:rFonts w:ascii="Arial" w:hAnsi="Arial" w:cs="Arial"/>
          <w:sz w:val="20"/>
          <w:szCs w:val="20"/>
          <w:lang w:val="en-US"/>
        </w:rPr>
        <w:t>IV</w:t>
      </w:r>
      <w:r w:rsidRPr="00506794">
        <w:rPr>
          <w:rFonts w:ascii="Arial" w:hAnsi="Arial" w:cs="Arial"/>
          <w:sz w:val="20"/>
          <w:szCs w:val="20"/>
        </w:rPr>
        <w:t>) είναι σωστά</w:t>
      </w:r>
    </w:p>
    <w:p w:rsidR="00B173ED" w:rsidRPr="00506794" w:rsidRDefault="00B173ED" w:rsidP="0051480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(Ε)  Μόνο το (ΙΙ) είναι σωστό</w:t>
      </w:r>
    </w:p>
    <w:p w:rsidR="00B173ED" w:rsidRPr="00506794" w:rsidRDefault="00B173ED" w:rsidP="00417BB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B173ED" w:rsidRPr="00506794" w:rsidRDefault="00B173ED" w:rsidP="00EC542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506794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24. Δίνεται χαρτοφυλάκιο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 xml:space="preserve"> αποτελείτε από 20% μετοχές Α, 50% μετοχές Β, 30% μετοχές Γ. </w:t>
      </w:r>
    </w:p>
    <w:p w:rsidR="00B173ED" w:rsidRPr="00506794" w:rsidRDefault="00B173ED" w:rsidP="00506794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Ισχύουν επίσης τα εξής </w:t>
      </w:r>
      <w:r w:rsidRPr="00506794">
        <w:rPr>
          <w:rFonts w:ascii="Arial" w:hAnsi="Arial" w:cs="Arial"/>
          <w:position w:val="-12"/>
          <w:sz w:val="20"/>
          <w:szCs w:val="20"/>
        </w:rPr>
        <w:object w:dxaOrig="320" w:dyaOrig="360">
          <v:shape id="_x0000_i1128" type="#_x0000_t75" style="width:21pt;height:22.5pt" o:ole="" fillcolor="window">
            <v:imagedata r:id="rId206" o:title=""/>
          </v:shape>
          <o:OLEObject Type="Embed" ProgID="Equation.3" ShapeID="_x0000_i1128" DrawAspect="Content" ObjectID="_1453191917" r:id="rId207"/>
        </w:object>
      </w:r>
      <w:r w:rsidRPr="00506794">
        <w:rPr>
          <w:rFonts w:ascii="Arial" w:hAnsi="Arial" w:cs="Arial"/>
          <w:sz w:val="20"/>
          <w:szCs w:val="20"/>
        </w:rPr>
        <w:t xml:space="preserve">=1,1 , </w:t>
      </w:r>
      <w:r w:rsidRPr="00506794">
        <w:rPr>
          <w:rFonts w:ascii="Arial" w:hAnsi="Arial" w:cs="Arial"/>
          <w:position w:val="-14"/>
          <w:sz w:val="20"/>
          <w:szCs w:val="20"/>
        </w:rPr>
        <w:object w:dxaOrig="320" w:dyaOrig="380">
          <v:shape id="_x0000_i1129" type="#_x0000_t75" style="width:21pt;height:24pt" o:ole="" fillcolor="window">
            <v:imagedata r:id="rId208" o:title=""/>
          </v:shape>
          <o:OLEObject Type="Embed" ProgID="Equation.3" ShapeID="_x0000_i1129" DrawAspect="Content" ObjectID="_1453191918" r:id="rId209"/>
        </w:object>
      </w:r>
      <w:r w:rsidRPr="00506794">
        <w:rPr>
          <w:rFonts w:ascii="Arial" w:hAnsi="Arial" w:cs="Arial"/>
          <w:sz w:val="20"/>
          <w:szCs w:val="20"/>
        </w:rPr>
        <w:t xml:space="preserve">=0,8 , </w:t>
      </w:r>
      <w:r w:rsidRPr="00506794">
        <w:rPr>
          <w:rFonts w:ascii="Arial" w:hAnsi="Arial" w:cs="Arial"/>
          <w:position w:val="-14"/>
          <w:sz w:val="20"/>
          <w:szCs w:val="20"/>
        </w:rPr>
        <w:object w:dxaOrig="300" w:dyaOrig="380">
          <v:shape id="_x0000_i1130" type="#_x0000_t75" style="width:19.5pt;height:24pt" o:ole="" fillcolor="window">
            <v:imagedata r:id="rId210" o:title=""/>
          </v:shape>
          <o:OLEObject Type="Embed" ProgID="Equation.3" ShapeID="_x0000_i1130" DrawAspect="Content" ObjectID="_1453191919" r:id="rId211"/>
        </w:object>
      </w:r>
      <w:r w:rsidRPr="00506794">
        <w:rPr>
          <w:rFonts w:ascii="Arial" w:hAnsi="Arial" w:cs="Arial"/>
          <w:sz w:val="20"/>
          <w:szCs w:val="20"/>
        </w:rPr>
        <w:t>= 1. Επίσης Ε(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Rm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) = 13%, </w:t>
      </w:r>
      <w:r w:rsidRPr="00506794">
        <w:rPr>
          <w:rFonts w:ascii="Arial" w:hAnsi="Arial" w:cs="Arial"/>
          <w:position w:val="-12"/>
          <w:sz w:val="20"/>
          <w:szCs w:val="20"/>
        </w:rPr>
        <w:object w:dxaOrig="1020" w:dyaOrig="360">
          <v:shape id="_x0000_i1131" type="#_x0000_t75" style="width:66pt;height:22.5pt" o:ole="" fillcolor="window">
            <v:imagedata r:id="rId212" o:title=""/>
          </v:shape>
          <o:OLEObject Type="Embed" ProgID="Equation.3" ShapeID="_x0000_i1131" DrawAspect="Content" ObjectID="_1453191920" r:id="rId213"/>
        </w:object>
      </w:r>
      <w:r w:rsidRPr="00506794">
        <w:rPr>
          <w:rFonts w:ascii="Arial" w:hAnsi="Arial" w:cs="Arial"/>
          <w:position w:val="-14"/>
          <w:sz w:val="20"/>
          <w:szCs w:val="20"/>
        </w:rPr>
        <w:t xml:space="preserve"> ,  </w:t>
      </w:r>
      <w:r w:rsidRPr="00506794">
        <w:rPr>
          <w:rFonts w:ascii="Arial" w:hAnsi="Arial" w:cs="Arial"/>
          <w:position w:val="-14"/>
          <w:sz w:val="20"/>
          <w:szCs w:val="20"/>
        </w:rPr>
        <w:object w:dxaOrig="840" w:dyaOrig="380">
          <v:shape id="_x0000_i1132" type="#_x0000_t75" style="width:54.75pt;height:24pt" o:ole="" fillcolor="window">
            <v:imagedata r:id="rId214" o:title=""/>
          </v:shape>
          <o:OLEObject Type="Embed" ProgID="Equation.3" ShapeID="_x0000_i1132" DrawAspect="Content" ObjectID="_1453191921" r:id="rId215"/>
        </w:object>
      </w:r>
    </w:p>
    <w:p w:rsidR="00B173ED" w:rsidRPr="00506794" w:rsidRDefault="00B173ED" w:rsidP="00506794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 xml:space="preserve">Βρείτε την αναμενόμενη απόδοση του χαρτοφυλακίου </w:t>
      </w:r>
      <w:r w:rsidRPr="00506794">
        <w:rPr>
          <w:rFonts w:ascii="Arial" w:hAnsi="Arial" w:cs="Arial"/>
          <w:sz w:val="20"/>
          <w:szCs w:val="20"/>
          <w:lang w:val="en-US"/>
        </w:rPr>
        <w:t>P</w:t>
      </w:r>
      <w:r w:rsidRPr="00506794">
        <w:rPr>
          <w:rFonts w:ascii="Arial" w:hAnsi="Arial" w:cs="Arial"/>
          <w:sz w:val="20"/>
          <w:szCs w:val="20"/>
        </w:rPr>
        <w:t>, Ε(</w:t>
      </w:r>
      <w:proofErr w:type="spellStart"/>
      <w:r w:rsidRPr="00506794">
        <w:rPr>
          <w:rFonts w:ascii="Arial" w:hAnsi="Arial" w:cs="Arial"/>
          <w:sz w:val="20"/>
          <w:szCs w:val="20"/>
          <w:lang w:val="en-US"/>
        </w:rPr>
        <w:t>Rp</w:t>
      </w:r>
      <w:proofErr w:type="spellEnd"/>
      <w:r w:rsidRPr="00506794">
        <w:rPr>
          <w:rFonts w:ascii="Arial" w:hAnsi="Arial" w:cs="Arial"/>
          <w:sz w:val="20"/>
          <w:szCs w:val="20"/>
        </w:rPr>
        <w:t xml:space="preserve">) </w:t>
      </w:r>
    </w:p>
    <w:p w:rsidR="00B173ED" w:rsidRPr="00506794" w:rsidRDefault="00B173ED" w:rsidP="00506794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506794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506794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506794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506794">
      <w:pPr>
        <w:jc w:val="both"/>
        <w:rPr>
          <w:rFonts w:ascii="Arial" w:hAnsi="Arial" w:cs="Arial"/>
          <w:sz w:val="20"/>
          <w:szCs w:val="20"/>
        </w:rPr>
      </w:pPr>
      <w:r w:rsidRPr="00506794">
        <w:rPr>
          <w:rFonts w:ascii="Arial" w:hAnsi="Arial" w:cs="Arial"/>
          <w:sz w:val="20"/>
          <w:szCs w:val="20"/>
        </w:rPr>
        <w:t>(</w:t>
      </w:r>
      <w:r w:rsidRPr="00506794">
        <w:rPr>
          <w:rFonts w:ascii="Arial" w:hAnsi="Arial" w:cs="Arial"/>
          <w:sz w:val="20"/>
          <w:szCs w:val="20"/>
          <w:lang w:val="en-US"/>
        </w:rPr>
        <w:t>A</w:t>
      </w:r>
      <w:r w:rsidRPr="00506794">
        <w:rPr>
          <w:rFonts w:ascii="Arial" w:hAnsi="Arial" w:cs="Arial"/>
          <w:sz w:val="20"/>
          <w:szCs w:val="20"/>
        </w:rPr>
        <w:t>) 12,36%</w:t>
      </w:r>
      <w:r w:rsidRPr="00506794">
        <w:rPr>
          <w:rFonts w:ascii="Arial" w:hAnsi="Arial" w:cs="Arial"/>
          <w:sz w:val="20"/>
          <w:szCs w:val="20"/>
        </w:rPr>
        <w:tab/>
        <w:t xml:space="preserve">     (Β) 12,59%</w:t>
      </w:r>
      <w:r w:rsidRPr="00506794">
        <w:rPr>
          <w:rFonts w:ascii="Arial" w:hAnsi="Arial" w:cs="Arial"/>
          <w:sz w:val="20"/>
          <w:szCs w:val="20"/>
        </w:rPr>
        <w:tab/>
        <w:t xml:space="preserve">        (Γ) 13,02%         (Δ) 13,64%</w:t>
      </w:r>
      <w:r w:rsidRPr="00506794">
        <w:rPr>
          <w:rFonts w:ascii="Arial" w:hAnsi="Arial" w:cs="Arial"/>
          <w:sz w:val="20"/>
          <w:szCs w:val="20"/>
        </w:rPr>
        <w:tab/>
        <w:t xml:space="preserve">   (Ε) 14,56%</w:t>
      </w: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C24ED7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506794" w:rsidRDefault="00B173ED" w:rsidP="00DB6C22">
      <w:pPr>
        <w:rPr>
          <w:rFonts w:ascii="Arial" w:hAnsi="Arial" w:cs="Arial"/>
        </w:rPr>
      </w:pPr>
      <w:r w:rsidRPr="00506794">
        <w:rPr>
          <w:rFonts w:ascii="Arial" w:hAnsi="Arial" w:cs="Arial"/>
        </w:rPr>
        <w:lastRenderedPageBreak/>
        <w:t>ΕΝΩΣΗ ΑΝΑΛΟΓΙΣΤΩΝ ΕΛΛΑΔΟΣ</w:t>
      </w:r>
    </w:p>
    <w:p w:rsidR="00B173ED" w:rsidRPr="00506794" w:rsidRDefault="00B173ED" w:rsidP="00DB6C22">
      <w:pPr>
        <w:rPr>
          <w:rFonts w:ascii="Arial" w:hAnsi="Arial" w:cs="Arial"/>
        </w:rPr>
      </w:pPr>
      <w:r w:rsidRPr="00506794">
        <w:rPr>
          <w:rFonts w:ascii="Arial" w:hAnsi="Arial" w:cs="Arial"/>
        </w:rPr>
        <w:t>ΕΠΙΤΡΟΠΗ ΑΝΑΛΟΓΙΣΤΙΚΩΝ ΕΞΕΤΑΣΕΩΝ</w:t>
      </w:r>
    </w:p>
    <w:p w:rsidR="00B173ED" w:rsidRPr="00C24ED7" w:rsidRDefault="00B173ED" w:rsidP="00DB6C22">
      <w:pPr>
        <w:rPr>
          <w:rFonts w:ascii="Arial" w:hAnsi="Arial" w:cs="Arial"/>
          <w:sz w:val="22"/>
          <w:szCs w:val="22"/>
        </w:rPr>
      </w:pPr>
    </w:p>
    <w:p w:rsidR="00B173ED" w:rsidRPr="00C24ED7" w:rsidRDefault="00B173ED" w:rsidP="00DB6C22">
      <w:pPr>
        <w:rPr>
          <w:rFonts w:ascii="Arial" w:hAnsi="Arial" w:cs="Arial"/>
          <w:sz w:val="22"/>
          <w:szCs w:val="22"/>
        </w:rPr>
      </w:pPr>
    </w:p>
    <w:p w:rsidR="00B173ED" w:rsidRPr="00FB5B24" w:rsidRDefault="00B173ED" w:rsidP="00DB6C22">
      <w:pPr>
        <w:rPr>
          <w:rFonts w:ascii="Arial" w:hAnsi="Arial" w:cs="Arial"/>
          <w:sz w:val="22"/>
          <w:szCs w:val="22"/>
        </w:rPr>
      </w:pP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 xml:space="preserve">ΑΠΑΝΤΗΣΕΙΣ ΠΡΩΙΝΩΝ ΘΕΜΑΤΩΝ </w:t>
      </w: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>ΕΞΕΤΑΣΤΙΚΗΣ ΠΕΡΙΟΔΟΥ</w:t>
      </w:r>
    </w:p>
    <w:p w:rsidR="00B173ED" w:rsidRPr="00C24ED7" w:rsidRDefault="00B173ED" w:rsidP="00DB6C22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>ΦΕΒΡΟΥΑΡΙΟΥ 20</w:t>
      </w:r>
      <w:r>
        <w:rPr>
          <w:rFonts w:ascii="Arial" w:hAnsi="Arial" w:cs="Arial"/>
          <w:sz w:val="22"/>
          <w:szCs w:val="22"/>
        </w:rPr>
        <w:t>1</w:t>
      </w:r>
      <w:r w:rsidRPr="00C24ED7">
        <w:rPr>
          <w:rFonts w:ascii="Arial" w:hAnsi="Arial" w:cs="Arial"/>
          <w:sz w:val="22"/>
          <w:szCs w:val="22"/>
        </w:rPr>
        <w:t>4</w:t>
      </w: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>ΟΙΚΟΝΟΜΙΚΑ ΚΑΙ ΧΡΗΜΑΤΟΟΙΚΟΝΟΜΙΚΑ ΜΑΘΗΜΑΤΙΚΑ</w:t>
      </w:r>
    </w:p>
    <w:p w:rsidR="00B173ED" w:rsidRPr="00DB6C22" w:rsidRDefault="00B173ED" w:rsidP="00DB6C22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FB5B24">
        <w:rPr>
          <w:rFonts w:ascii="Arial" w:hAnsi="Arial" w:cs="Arial"/>
          <w:sz w:val="22"/>
          <w:szCs w:val="22"/>
        </w:rPr>
        <w:t>ΦΕΒΡΟΥΑΡΙΟΥ 201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</w:p>
    <w:p w:rsidR="00B173ED" w:rsidRPr="00FB5B24" w:rsidRDefault="00B173ED" w:rsidP="00DB6C2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005"/>
        <w:gridCol w:w="3104"/>
        <w:gridCol w:w="1032"/>
        <w:gridCol w:w="3077"/>
      </w:tblGrid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594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594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594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594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594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  <w:tr w:rsidR="00B173ED" w:rsidRPr="00FB5B24" w:rsidTr="002B260A">
        <w:trPr>
          <w:trHeight w:val="625"/>
        </w:trPr>
        <w:tc>
          <w:tcPr>
            <w:tcW w:w="1005" w:type="dxa"/>
          </w:tcPr>
          <w:p w:rsidR="00B173ED" w:rsidRPr="00FB5B24" w:rsidRDefault="00B173ED" w:rsidP="002B26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4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B173ED" w:rsidRPr="00FB5B24" w:rsidRDefault="00B173ED" w:rsidP="002B260A">
            <w:pPr>
              <w:rPr>
                <w:rFonts w:ascii="Arial" w:hAnsi="Arial" w:cs="Arial"/>
              </w:rPr>
            </w:pPr>
          </w:p>
        </w:tc>
      </w:tr>
    </w:tbl>
    <w:p w:rsidR="00B173ED" w:rsidRPr="00FB5B24" w:rsidRDefault="00B173ED" w:rsidP="00DB6C22">
      <w:pPr>
        <w:rPr>
          <w:rFonts w:ascii="Arial" w:hAnsi="Arial" w:cs="Arial"/>
          <w:sz w:val="22"/>
          <w:szCs w:val="22"/>
        </w:rPr>
      </w:pPr>
    </w:p>
    <w:p w:rsidR="00B173ED" w:rsidRPr="00DB6C22" w:rsidRDefault="00B173ED" w:rsidP="00282C7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173ED" w:rsidRPr="00506794" w:rsidRDefault="00B173ED" w:rsidP="00282C73">
      <w:pPr>
        <w:jc w:val="both"/>
        <w:rPr>
          <w:rFonts w:ascii="Arial" w:hAnsi="Arial" w:cs="Arial"/>
          <w:sz w:val="20"/>
          <w:szCs w:val="20"/>
        </w:rPr>
      </w:pPr>
    </w:p>
    <w:p w:rsidR="00B173ED" w:rsidRPr="002E31B2" w:rsidRDefault="00B173ED" w:rsidP="00282C73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B173ED" w:rsidRPr="002E31B2" w:rsidSect="002018D0">
      <w:headerReference w:type="default" r:id="rId216"/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14" w:rsidRDefault="00D42914" w:rsidP="00093E3A">
      <w:r>
        <w:separator/>
      </w:r>
    </w:p>
  </w:endnote>
  <w:endnote w:type="continuationSeparator" w:id="0">
    <w:p w:rsidR="00D42914" w:rsidRDefault="00D42914" w:rsidP="0009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14" w:rsidRDefault="00D42914" w:rsidP="00093E3A">
      <w:r>
        <w:separator/>
      </w:r>
    </w:p>
  </w:footnote>
  <w:footnote w:type="continuationSeparator" w:id="0">
    <w:p w:rsidR="00D42914" w:rsidRDefault="00D42914" w:rsidP="0009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ED" w:rsidRDefault="00B173ED">
    <w:pPr>
      <w:pStyle w:val="Header"/>
      <w:jc w:val="center"/>
    </w:pPr>
  </w:p>
  <w:p w:rsidR="00B173ED" w:rsidRDefault="00B17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2B3"/>
    <w:multiLevelType w:val="hybridMultilevel"/>
    <w:tmpl w:val="07CEE67A"/>
    <w:lvl w:ilvl="0" w:tplc="0408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74380F"/>
    <w:multiLevelType w:val="hybridMultilevel"/>
    <w:tmpl w:val="505418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329C8"/>
    <w:multiLevelType w:val="hybridMultilevel"/>
    <w:tmpl w:val="B1C6A694"/>
    <w:lvl w:ilvl="0" w:tplc="0408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130AF"/>
    <w:multiLevelType w:val="hybridMultilevel"/>
    <w:tmpl w:val="C8449104"/>
    <w:lvl w:ilvl="0" w:tplc="0408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828BA"/>
    <w:multiLevelType w:val="hybridMultilevel"/>
    <w:tmpl w:val="70B2EC48"/>
    <w:lvl w:ilvl="0" w:tplc="0408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B7DEA"/>
    <w:multiLevelType w:val="hybridMultilevel"/>
    <w:tmpl w:val="36F01D3A"/>
    <w:lvl w:ilvl="0" w:tplc="A72A70EA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6">
    <w:nsid w:val="2EA76A78"/>
    <w:multiLevelType w:val="hybridMultilevel"/>
    <w:tmpl w:val="4BBCEC18"/>
    <w:lvl w:ilvl="0" w:tplc="0A024266">
      <w:start w:val="1"/>
      <w:numFmt w:val="upp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A6047"/>
    <w:multiLevelType w:val="hybridMultilevel"/>
    <w:tmpl w:val="97D681A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93B48"/>
    <w:multiLevelType w:val="hybridMultilevel"/>
    <w:tmpl w:val="504E5698"/>
    <w:lvl w:ilvl="0" w:tplc="0408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15FEE"/>
    <w:multiLevelType w:val="hybridMultilevel"/>
    <w:tmpl w:val="75A48BEE"/>
    <w:lvl w:ilvl="0" w:tplc="9F04CF3A">
      <w:start w:val="1"/>
      <w:numFmt w:val="upp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2E268B"/>
    <w:multiLevelType w:val="hybridMultilevel"/>
    <w:tmpl w:val="CB0E93C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8A7D86"/>
    <w:multiLevelType w:val="hybridMultilevel"/>
    <w:tmpl w:val="3162FF30"/>
    <w:lvl w:ilvl="0" w:tplc="0408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25DC7"/>
    <w:multiLevelType w:val="hybridMultilevel"/>
    <w:tmpl w:val="E6004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F92D53"/>
    <w:multiLevelType w:val="hybridMultilevel"/>
    <w:tmpl w:val="6846A794"/>
    <w:lvl w:ilvl="0" w:tplc="5C826F4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24477"/>
    <w:multiLevelType w:val="hybridMultilevel"/>
    <w:tmpl w:val="8008220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F7F4E"/>
    <w:multiLevelType w:val="hybridMultilevel"/>
    <w:tmpl w:val="A7D065CA"/>
    <w:lvl w:ilvl="0" w:tplc="0408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C208DF"/>
    <w:multiLevelType w:val="hybridMultilevel"/>
    <w:tmpl w:val="C0AE73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61401C"/>
    <w:multiLevelType w:val="hybridMultilevel"/>
    <w:tmpl w:val="8708BB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385A02"/>
    <w:multiLevelType w:val="hybridMultilevel"/>
    <w:tmpl w:val="DAAECF0C"/>
    <w:lvl w:ilvl="0" w:tplc="0408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6931A8"/>
    <w:multiLevelType w:val="hybridMultilevel"/>
    <w:tmpl w:val="6E8EBC88"/>
    <w:lvl w:ilvl="0" w:tplc="0408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634A6CA0"/>
    <w:multiLevelType w:val="hybridMultilevel"/>
    <w:tmpl w:val="19448876"/>
    <w:lvl w:ilvl="0" w:tplc="0408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593771B"/>
    <w:multiLevelType w:val="hybridMultilevel"/>
    <w:tmpl w:val="8A8CB614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292406"/>
    <w:multiLevelType w:val="hybridMultilevel"/>
    <w:tmpl w:val="CD4C7310"/>
    <w:lvl w:ilvl="0" w:tplc="0408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B7756C"/>
    <w:multiLevelType w:val="hybridMultilevel"/>
    <w:tmpl w:val="0CE2BF5A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676F48"/>
    <w:multiLevelType w:val="hybridMultilevel"/>
    <w:tmpl w:val="3A6EDA08"/>
    <w:lvl w:ilvl="0" w:tplc="17C8DB30">
      <w:start w:val="1"/>
      <w:numFmt w:val="lowerRoman"/>
      <w:lvlText w:val="(%1)"/>
      <w:lvlJc w:val="left"/>
      <w:pPr>
        <w:ind w:left="765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779E4B2A"/>
    <w:multiLevelType w:val="hybridMultilevel"/>
    <w:tmpl w:val="7CBC999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D0587E"/>
    <w:multiLevelType w:val="hybridMultilevel"/>
    <w:tmpl w:val="6F9AC430"/>
    <w:lvl w:ilvl="0" w:tplc="0408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8"/>
  </w:num>
  <w:num w:numId="8">
    <w:abstractNumId w:val="11"/>
  </w:num>
  <w:num w:numId="9">
    <w:abstractNumId w:val="7"/>
  </w:num>
  <w:num w:numId="10">
    <w:abstractNumId w:val="25"/>
  </w:num>
  <w:num w:numId="11">
    <w:abstractNumId w:val="23"/>
  </w:num>
  <w:num w:numId="12">
    <w:abstractNumId w:val="14"/>
  </w:num>
  <w:num w:numId="13">
    <w:abstractNumId w:val="20"/>
  </w:num>
  <w:num w:numId="14">
    <w:abstractNumId w:val="0"/>
  </w:num>
  <w:num w:numId="15">
    <w:abstractNumId w:val="19"/>
  </w:num>
  <w:num w:numId="16">
    <w:abstractNumId w:val="1"/>
  </w:num>
  <w:num w:numId="17">
    <w:abstractNumId w:val="24"/>
  </w:num>
  <w:num w:numId="18">
    <w:abstractNumId w:val="10"/>
  </w:num>
  <w:num w:numId="19">
    <w:abstractNumId w:val="15"/>
  </w:num>
  <w:num w:numId="20">
    <w:abstractNumId w:val="9"/>
  </w:num>
  <w:num w:numId="21">
    <w:abstractNumId w:val="5"/>
  </w:num>
  <w:num w:numId="22">
    <w:abstractNumId w:val="16"/>
  </w:num>
  <w:num w:numId="23">
    <w:abstractNumId w:val="2"/>
  </w:num>
  <w:num w:numId="24">
    <w:abstractNumId w:val="26"/>
  </w:num>
  <w:num w:numId="25">
    <w:abstractNumId w:val="3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534"/>
    <w:rsid w:val="000020C4"/>
    <w:rsid w:val="00005DF8"/>
    <w:rsid w:val="00006D62"/>
    <w:rsid w:val="00012F1D"/>
    <w:rsid w:val="00020E33"/>
    <w:rsid w:val="000224A6"/>
    <w:rsid w:val="00027956"/>
    <w:rsid w:val="00034ABE"/>
    <w:rsid w:val="00037879"/>
    <w:rsid w:val="00042A39"/>
    <w:rsid w:val="00064E32"/>
    <w:rsid w:val="0007452F"/>
    <w:rsid w:val="000813D0"/>
    <w:rsid w:val="00083705"/>
    <w:rsid w:val="00083CC3"/>
    <w:rsid w:val="00085888"/>
    <w:rsid w:val="00093E3A"/>
    <w:rsid w:val="000964C3"/>
    <w:rsid w:val="0009797B"/>
    <w:rsid w:val="000A039A"/>
    <w:rsid w:val="000A6789"/>
    <w:rsid w:val="000B3117"/>
    <w:rsid w:val="000B5F04"/>
    <w:rsid w:val="000C24AF"/>
    <w:rsid w:val="000C5821"/>
    <w:rsid w:val="000D23B7"/>
    <w:rsid w:val="000D443F"/>
    <w:rsid w:val="000D6C7A"/>
    <w:rsid w:val="000E079E"/>
    <w:rsid w:val="000E581B"/>
    <w:rsid w:val="000E5BBD"/>
    <w:rsid w:val="000E6561"/>
    <w:rsid w:val="000F489F"/>
    <w:rsid w:val="001133CD"/>
    <w:rsid w:val="00114290"/>
    <w:rsid w:val="00140055"/>
    <w:rsid w:val="00162465"/>
    <w:rsid w:val="001630B1"/>
    <w:rsid w:val="00164143"/>
    <w:rsid w:val="00172FD0"/>
    <w:rsid w:val="00181AC8"/>
    <w:rsid w:val="00190D8A"/>
    <w:rsid w:val="00194A55"/>
    <w:rsid w:val="001A66F3"/>
    <w:rsid w:val="001B7DC5"/>
    <w:rsid w:val="001C008F"/>
    <w:rsid w:val="001C39CE"/>
    <w:rsid w:val="001D1F5F"/>
    <w:rsid w:val="001E3A8D"/>
    <w:rsid w:val="001E4F47"/>
    <w:rsid w:val="001F48D4"/>
    <w:rsid w:val="002018D0"/>
    <w:rsid w:val="00202F1B"/>
    <w:rsid w:val="0020422D"/>
    <w:rsid w:val="002056FB"/>
    <w:rsid w:val="0020731F"/>
    <w:rsid w:val="00213FBC"/>
    <w:rsid w:val="00217518"/>
    <w:rsid w:val="00237862"/>
    <w:rsid w:val="002401D4"/>
    <w:rsid w:val="00244E79"/>
    <w:rsid w:val="0025087D"/>
    <w:rsid w:val="00251DCD"/>
    <w:rsid w:val="00255E92"/>
    <w:rsid w:val="002578C6"/>
    <w:rsid w:val="00263501"/>
    <w:rsid w:val="00267828"/>
    <w:rsid w:val="00277A6E"/>
    <w:rsid w:val="00282C73"/>
    <w:rsid w:val="00290606"/>
    <w:rsid w:val="00292C8B"/>
    <w:rsid w:val="00295F1B"/>
    <w:rsid w:val="002A2765"/>
    <w:rsid w:val="002B0D5B"/>
    <w:rsid w:val="002B260A"/>
    <w:rsid w:val="002B49BC"/>
    <w:rsid w:val="002D36EA"/>
    <w:rsid w:val="002E31B2"/>
    <w:rsid w:val="002E5162"/>
    <w:rsid w:val="002F311E"/>
    <w:rsid w:val="002F685F"/>
    <w:rsid w:val="003056B5"/>
    <w:rsid w:val="003142CE"/>
    <w:rsid w:val="003149E6"/>
    <w:rsid w:val="003158A8"/>
    <w:rsid w:val="00316D3C"/>
    <w:rsid w:val="00321DC6"/>
    <w:rsid w:val="003320B7"/>
    <w:rsid w:val="00332B83"/>
    <w:rsid w:val="00337EE3"/>
    <w:rsid w:val="0034722D"/>
    <w:rsid w:val="003576D8"/>
    <w:rsid w:val="00357848"/>
    <w:rsid w:val="00362B48"/>
    <w:rsid w:val="00370B2B"/>
    <w:rsid w:val="003766B2"/>
    <w:rsid w:val="00392CE1"/>
    <w:rsid w:val="003A4033"/>
    <w:rsid w:val="003A65E1"/>
    <w:rsid w:val="003B3C0C"/>
    <w:rsid w:val="003B427D"/>
    <w:rsid w:val="003C2612"/>
    <w:rsid w:val="003C320F"/>
    <w:rsid w:val="003D2627"/>
    <w:rsid w:val="003D4B6E"/>
    <w:rsid w:val="003E151B"/>
    <w:rsid w:val="003F3109"/>
    <w:rsid w:val="004133EF"/>
    <w:rsid w:val="00417BB5"/>
    <w:rsid w:val="00422AE8"/>
    <w:rsid w:val="0042457F"/>
    <w:rsid w:val="004262F5"/>
    <w:rsid w:val="00430E56"/>
    <w:rsid w:val="004822A4"/>
    <w:rsid w:val="00482BB1"/>
    <w:rsid w:val="00483C64"/>
    <w:rsid w:val="004861B5"/>
    <w:rsid w:val="004873BD"/>
    <w:rsid w:val="00493841"/>
    <w:rsid w:val="00494F89"/>
    <w:rsid w:val="00496318"/>
    <w:rsid w:val="004C70D3"/>
    <w:rsid w:val="004C78AC"/>
    <w:rsid w:val="004D050B"/>
    <w:rsid w:val="004D63C0"/>
    <w:rsid w:val="004D66B2"/>
    <w:rsid w:val="004E227C"/>
    <w:rsid w:val="004E2E70"/>
    <w:rsid w:val="004E6E47"/>
    <w:rsid w:val="004F0230"/>
    <w:rsid w:val="004F515D"/>
    <w:rsid w:val="00506794"/>
    <w:rsid w:val="00514366"/>
    <w:rsid w:val="00514463"/>
    <w:rsid w:val="00514806"/>
    <w:rsid w:val="00517C2C"/>
    <w:rsid w:val="005273A3"/>
    <w:rsid w:val="00544C65"/>
    <w:rsid w:val="0055252A"/>
    <w:rsid w:val="00564586"/>
    <w:rsid w:val="005646CC"/>
    <w:rsid w:val="005650D6"/>
    <w:rsid w:val="00572333"/>
    <w:rsid w:val="005B0F94"/>
    <w:rsid w:val="005B3583"/>
    <w:rsid w:val="005B5CF3"/>
    <w:rsid w:val="005C6562"/>
    <w:rsid w:val="005E6C7E"/>
    <w:rsid w:val="005F2B8F"/>
    <w:rsid w:val="0060399C"/>
    <w:rsid w:val="00614073"/>
    <w:rsid w:val="006168B0"/>
    <w:rsid w:val="00617A53"/>
    <w:rsid w:val="00624CC3"/>
    <w:rsid w:val="00633242"/>
    <w:rsid w:val="006340DC"/>
    <w:rsid w:val="0063559E"/>
    <w:rsid w:val="0064433B"/>
    <w:rsid w:val="00654178"/>
    <w:rsid w:val="006565C0"/>
    <w:rsid w:val="00664B0A"/>
    <w:rsid w:val="006742B9"/>
    <w:rsid w:val="0069113C"/>
    <w:rsid w:val="00693CA2"/>
    <w:rsid w:val="006A058B"/>
    <w:rsid w:val="006A08F9"/>
    <w:rsid w:val="006A5206"/>
    <w:rsid w:val="006B4943"/>
    <w:rsid w:val="006B4C31"/>
    <w:rsid w:val="006C6753"/>
    <w:rsid w:val="006E5567"/>
    <w:rsid w:val="006E55DA"/>
    <w:rsid w:val="006E7488"/>
    <w:rsid w:val="006F00FA"/>
    <w:rsid w:val="006F6A9D"/>
    <w:rsid w:val="007024BD"/>
    <w:rsid w:val="00703A2B"/>
    <w:rsid w:val="007067C8"/>
    <w:rsid w:val="00713A33"/>
    <w:rsid w:val="0071457E"/>
    <w:rsid w:val="00716D90"/>
    <w:rsid w:val="00717B92"/>
    <w:rsid w:val="0073019C"/>
    <w:rsid w:val="00747F20"/>
    <w:rsid w:val="00750110"/>
    <w:rsid w:val="007561D8"/>
    <w:rsid w:val="00762780"/>
    <w:rsid w:val="007743F6"/>
    <w:rsid w:val="007911A2"/>
    <w:rsid w:val="007916C8"/>
    <w:rsid w:val="007941EA"/>
    <w:rsid w:val="007A1B23"/>
    <w:rsid w:val="007A261C"/>
    <w:rsid w:val="007A4D61"/>
    <w:rsid w:val="007A76C6"/>
    <w:rsid w:val="007B2780"/>
    <w:rsid w:val="007B4866"/>
    <w:rsid w:val="007B66CF"/>
    <w:rsid w:val="007B6B37"/>
    <w:rsid w:val="007D2DCA"/>
    <w:rsid w:val="007E2DBD"/>
    <w:rsid w:val="007F17AE"/>
    <w:rsid w:val="0080200F"/>
    <w:rsid w:val="00802A1F"/>
    <w:rsid w:val="00810D61"/>
    <w:rsid w:val="00814C19"/>
    <w:rsid w:val="00825128"/>
    <w:rsid w:val="00832DE2"/>
    <w:rsid w:val="00834D92"/>
    <w:rsid w:val="0084207C"/>
    <w:rsid w:val="00842EED"/>
    <w:rsid w:val="00844C81"/>
    <w:rsid w:val="0085135C"/>
    <w:rsid w:val="00851EF1"/>
    <w:rsid w:val="00863305"/>
    <w:rsid w:val="00863F72"/>
    <w:rsid w:val="00873717"/>
    <w:rsid w:val="00876DEB"/>
    <w:rsid w:val="00881E68"/>
    <w:rsid w:val="008822E2"/>
    <w:rsid w:val="008846BA"/>
    <w:rsid w:val="00886D97"/>
    <w:rsid w:val="008909E4"/>
    <w:rsid w:val="008B07F0"/>
    <w:rsid w:val="008C05A4"/>
    <w:rsid w:val="008C0EFC"/>
    <w:rsid w:val="008C2C15"/>
    <w:rsid w:val="008C3CB8"/>
    <w:rsid w:val="008C637C"/>
    <w:rsid w:val="008D02DF"/>
    <w:rsid w:val="008E078C"/>
    <w:rsid w:val="008E096B"/>
    <w:rsid w:val="008E1658"/>
    <w:rsid w:val="008E1685"/>
    <w:rsid w:val="008E53DB"/>
    <w:rsid w:val="008F1DE7"/>
    <w:rsid w:val="00901B4D"/>
    <w:rsid w:val="0091019F"/>
    <w:rsid w:val="00921409"/>
    <w:rsid w:val="00921504"/>
    <w:rsid w:val="00922F4E"/>
    <w:rsid w:val="009301AA"/>
    <w:rsid w:val="009310A8"/>
    <w:rsid w:val="0093445E"/>
    <w:rsid w:val="00942B23"/>
    <w:rsid w:val="00943B97"/>
    <w:rsid w:val="00963270"/>
    <w:rsid w:val="009654F4"/>
    <w:rsid w:val="00972DFF"/>
    <w:rsid w:val="0097362A"/>
    <w:rsid w:val="009839CF"/>
    <w:rsid w:val="009971FB"/>
    <w:rsid w:val="009A4282"/>
    <w:rsid w:val="009B1DB9"/>
    <w:rsid w:val="009B39DE"/>
    <w:rsid w:val="009C24C7"/>
    <w:rsid w:val="009C4850"/>
    <w:rsid w:val="009C66B1"/>
    <w:rsid w:val="009D2D1B"/>
    <w:rsid w:val="009D3A3B"/>
    <w:rsid w:val="00A12097"/>
    <w:rsid w:val="00A21AA9"/>
    <w:rsid w:val="00A26ADA"/>
    <w:rsid w:val="00A271CD"/>
    <w:rsid w:val="00A4210B"/>
    <w:rsid w:val="00A43981"/>
    <w:rsid w:val="00A44330"/>
    <w:rsid w:val="00A56668"/>
    <w:rsid w:val="00A6538E"/>
    <w:rsid w:val="00A65A27"/>
    <w:rsid w:val="00A6653C"/>
    <w:rsid w:val="00A67D53"/>
    <w:rsid w:val="00A7293A"/>
    <w:rsid w:val="00A72999"/>
    <w:rsid w:val="00A73C72"/>
    <w:rsid w:val="00A8010C"/>
    <w:rsid w:val="00A86D87"/>
    <w:rsid w:val="00A93610"/>
    <w:rsid w:val="00A97F04"/>
    <w:rsid w:val="00AA0195"/>
    <w:rsid w:val="00AA29F2"/>
    <w:rsid w:val="00AA3B22"/>
    <w:rsid w:val="00AA3B85"/>
    <w:rsid w:val="00AA4158"/>
    <w:rsid w:val="00AA4E83"/>
    <w:rsid w:val="00AA7E19"/>
    <w:rsid w:val="00AB5B01"/>
    <w:rsid w:val="00AC05D4"/>
    <w:rsid w:val="00AC1552"/>
    <w:rsid w:val="00AE61E2"/>
    <w:rsid w:val="00AE62CB"/>
    <w:rsid w:val="00B113C2"/>
    <w:rsid w:val="00B12A05"/>
    <w:rsid w:val="00B152E2"/>
    <w:rsid w:val="00B173ED"/>
    <w:rsid w:val="00B262C8"/>
    <w:rsid w:val="00B34CA6"/>
    <w:rsid w:val="00B458BC"/>
    <w:rsid w:val="00B52910"/>
    <w:rsid w:val="00B61C5E"/>
    <w:rsid w:val="00B76144"/>
    <w:rsid w:val="00B97BE7"/>
    <w:rsid w:val="00BB0C3A"/>
    <w:rsid w:val="00BB415F"/>
    <w:rsid w:val="00BB67A0"/>
    <w:rsid w:val="00BC30C3"/>
    <w:rsid w:val="00BC40CD"/>
    <w:rsid w:val="00BC745C"/>
    <w:rsid w:val="00BD2395"/>
    <w:rsid w:val="00BD30FE"/>
    <w:rsid w:val="00BD5112"/>
    <w:rsid w:val="00BD7990"/>
    <w:rsid w:val="00BE2ECD"/>
    <w:rsid w:val="00BE6450"/>
    <w:rsid w:val="00BF50A3"/>
    <w:rsid w:val="00C210D1"/>
    <w:rsid w:val="00C21435"/>
    <w:rsid w:val="00C24ED7"/>
    <w:rsid w:val="00C31EAE"/>
    <w:rsid w:val="00C32053"/>
    <w:rsid w:val="00C344B5"/>
    <w:rsid w:val="00C470F0"/>
    <w:rsid w:val="00C50217"/>
    <w:rsid w:val="00C7259B"/>
    <w:rsid w:val="00C77125"/>
    <w:rsid w:val="00C87AE0"/>
    <w:rsid w:val="00C94341"/>
    <w:rsid w:val="00CA3F29"/>
    <w:rsid w:val="00CB33C3"/>
    <w:rsid w:val="00CB713B"/>
    <w:rsid w:val="00CC09E4"/>
    <w:rsid w:val="00CD36D5"/>
    <w:rsid w:val="00D007D5"/>
    <w:rsid w:val="00D01E0C"/>
    <w:rsid w:val="00D01FE3"/>
    <w:rsid w:val="00D25C5A"/>
    <w:rsid w:val="00D3336B"/>
    <w:rsid w:val="00D40106"/>
    <w:rsid w:val="00D42914"/>
    <w:rsid w:val="00D43040"/>
    <w:rsid w:val="00D51E1F"/>
    <w:rsid w:val="00D60A57"/>
    <w:rsid w:val="00D62006"/>
    <w:rsid w:val="00D62DB2"/>
    <w:rsid w:val="00D651AA"/>
    <w:rsid w:val="00D66079"/>
    <w:rsid w:val="00D71257"/>
    <w:rsid w:val="00D74C28"/>
    <w:rsid w:val="00D82E8C"/>
    <w:rsid w:val="00D84889"/>
    <w:rsid w:val="00DA0EB5"/>
    <w:rsid w:val="00DA1634"/>
    <w:rsid w:val="00DA27B2"/>
    <w:rsid w:val="00DA5750"/>
    <w:rsid w:val="00DB6C22"/>
    <w:rsid w:val="00DC6367"/>
    <w:rsid w:val="00DD0423"/>
    <w:rsid w:val="00DD244A"/>
    <w:rsid w:val="00DD7CA9"/>
    <w:rsid w:val="00DE28A5"/>
    <w:rsid w:val="00DF3534"/>
    <w:rsid w:val="00E12C42"/>
    <w:rsid w:val="00E205EC"/>
    <w:rsid w:val="00E27588"/>
    <w:rsid w:val="00E4011D"/>
    <w:rsid w:val="00E4076D"/>
    <w:rsid w:val="00E54C11"/>
    <w:rsid w:val="00E7269A"/>
    <w:rsid w:val="00E75790"/>
    <w:rsid w:val="00E871BB"/>
    <w:rsid w:val="00E9267C"/>
    <w:rsid w:val="00E95073"/>
    <w:rsid w:val="00EA0687"/>
    <w:rsid w:val="00EB14F5"/>
    <w:rsid w:val="00EB42BE"/>
    <w:rsid w:val="00EC4E1E"/>
    <w:rsid w:val="00EC5428"/>
    <w:rsid w:val="00EC7828"/>
    <w:rsid w:val="00ED2008"/>
    <w:rsid w:val="00ED22B5"/>
    <w:rsid w:val="00F065D9"/>
    <w:rsid w:val="00F14633"/>
    <w:rsid w:val="00F23281"/>
    <w:rsid w:val="00F322B6"/>
    <w:rsid w:val="00F42806"/>
    <w:rsid w:val="00F5747A"/>
    <w:rsid w:val="00F659EC"/>
    <w:rsid w:val="00F83DE0"/>
    <w:rsid w:val="00F905C6"/>
    <w:rsid w:val="00F9185A"/>
    <w:rsid w:val="00FA3069"/>
    <w:rsid w:val="00FA7AB9"/>
    <w:rsid w:val="00FB2421"/>
    <w:rsid w:val="00FB5B24"/>
    <w:rsid w:val="00FC3257"/>
    <w:rsid w:val="00FD0D0C"/>
    <w:rsid w:val="00FE37BB"/>
    <w:rsid w:val="00FE4710"/>
    <w:rsid w:val="00FF278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7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DE2"/>
    <w:pPr>
      <w:ind w:left="720"/>
    </w:pPr>
  </w:style>
  <w:style w:type="character" w:styleId="Emphasis">
    <w:name w:val="Emphasis"/>
    <w:basedOn w:val="DefaultParagraphFont"/>
    <w:uiPriority w:val="99"/>
    <w:qFormat/>
    <w:rsid w:val="00FA7AB9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3576D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5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3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E3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3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E3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3.bin"/><Relationship Id="rId216" Type="http://schemas.openxmlformats.org/officeDocument/2006/relationships/header" Target="header1.xml"/><Relationship Id="rId211" Type="http://schemas.openxmlformats.org/officeDocument/2006/relationships/oleObject" Target="embeddings/oleObject10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92" Type="http://schemas.openxmlformats.org/officeDocument/2006/relationships/image" Target="media/image90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4.bin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0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3" Type="http://schemas.openxmlformats.org/officeDocument/2006/relationships/oleObject" Target="embeddings/oleObject107.bin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2216</Words>
  <Characters>11971</Characters>
  <Application>Microsoft Office Word</Application>
  <DocSecurity>0</DocSecurity>
  <Lines>99</Lines>
  <Paragraphs>28</Paragraphs>
  <ScaleCrop>false</ScaleCrop>
  <Company>*********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ΑΝΑΛΟΓΙΣΤΩΝ ΕΛΛΑΔΟΣ</dc:title>
  <dc:subject/>
  <dc:creator>**********</dc:creator>
  <cp:keywords/>
  <dc:description/>
  <cp:lastModifiedBy>sgiannakogeorgos</cp:lastModifiedBy>
  <cp:revision>21</cp:revision>
  <cp:lastPrinted>2014-02-06T09:33:00Z</cp:lastPrinted>
  <dcterms:created xsi:type="dcterms:W3CDTF">2014-02-05T15:30:00Z</dcterms:created>
  <dcterms:modified xsi:type="dcterms:W3CDTF">2014-02-06T09:34:00Z</dcterms:modified>
</cp:coreProperties>
</file>